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7421" w14:textId="77777777" w:rsidR="00577ED9" w:rsidRDefault="009562F9" w:rsidP="00577ED9">
      <w:pPr>
        <w:shd w:val="clear" w:color="auto" w:fill="FFFFFF"/>
        <w:rPr>
          <w:rFonts w:ascii="Aptos" w:hAnsi="Aptos"/>
          <w:b/>
          <w:bCs/>
          <w:sz w:val="44"/>
          <w:szCs w:val="44"/>
        </w:rPr>
      </w:pPr>
      <w:r w:rsidRPr="009562F9">
        <w:rPr>
          <w:rFonts w:ascii="Aptos" w:hAnsi="Aptos"/>
          <w:b/>
          <w:bCs/>
          <w:sz w:val="44"/>
          <w:szCs w:val="44"/>
        </w:rPr>
        <w:t xml:space="preserve">Déchèteries : un QR code unique remplacera l'application Tri &amp; Moi à partir du </w:t>
      </w:r>
      <w:r w:rsidR="00577ED9">
        <w:rPr>
          <w:rFonts w:ascii="Aptos" w:hAnsi="Aptos"/>
          <w:b/>
          <w:bCs/>
          <w:sz w:val="44"/>
          <w:szCs w:val="44"/>
        </w:rPr>
        <w:t>29 septembre</w:t>
      </w:r>
    </w:p>
    <w:p w14:paraId="1CA85CD5" w14:textId="14241F1A" w:rsidR="009562F9" w:rsidRDefault="009562F9" w:rsidP="00577ED9">
      <w:pPr>
        <w:shd w:val="clear" w:color="auto" w:fill="FFFFFF"/>
        <w:rPr>
          <w:rFonts w:ascii="Aptos" w:hAnsi="Aptos" w:cs="Arial"/>
          <w:b/>
          <w:bCs/>
          <w:sz w:val="28"/>
          <w:szCs w:val="28"/>
          <w:shd w:val="clear" w:color="auto" w:fill="FFFFFF"/>
        </w:rPr>
      </w:pPr>
      <w:r w:rsidRPr="009562F9">
        <w:rPr>
          <w:rFonts w:ascii="Aptos" w:hAnsi="Aptos" w:cs="Arial"/>
          <w:b/>
          <w:bCs/>
          <w:sz w:val="28"/>
          <w:szCs w:val="28"/>
          <w:shd w:val="clear" w:color="auto" w:fill="FFFFFF"/>
        </w:rPr>
        <w:t xml:space="preserve">À compter du </w:t>
      </w:r>
      <w:r w:rsidR="00577ED9">
        <w:rPr>
          <w:rFonts w:ascii="Aptos" w:hAnsi="Aptos" w:cs="Arial"/>
          <w:b/>
          <w:bCs/>
          <w:sz w:val="28"/>
          <w:szCs w:val="28"/>
          <w:shd w:val="clear" w:color="auto" w:fill="FFFFFF"/>
        </w:rPr>
        <w:t>mardi 29 septembre</w:t>
      </w:r>
      <w:r w:rsidRPr="009562F9">
        <w:rPr>
          <w:rFonts w:ascii="Aptos" w:hAnsi="Aptos" w:cs="Arial"/>
          <w:b/>
          <w:bCs/>
          <w:sz w:val="28"/>
          <w:szCs w:val="28"/>
          <w:shd w:val="clear" w:color="auto" w:fill="FFFFFF"/>
        </w:rPr>
        <w:t xml:space="preserve"> 2026, les habitants du territoire utiliseront un QR code unique pour accéder aux 9 déchèteries du Syndicat Centre Hérault. Plus simple et plus pratique, ce nouveau dispositif remplacera l'application Tri &amp; Moi.</w:t>
      </w:r>
    </w:p>
    <w:p w14:paraId="3C4A2B55" w14:textId="150DBE49" w:rsidR="009562F9" w:rsidRPr="009562F9" w:rsidRDefault="009562F9" w:rsidP="009562F9">
      <w:pPr>
        <w:rPr>
          <w:rFonts w:ascii="Aptos" w:hAnsi="Aptos"/>
        </w:rPr>
      </w:pPr>
      <w:r w:rsidRPr="009562F9">
        <w:rPr>
          <w:rFonts w:ascii="Aptos" w:hAnsi="Aptos"/>
        </w:rPr>
        <w:t xml:space="preserve">Dans le cadre de l'amélioration continue de ses services, le Syndicat Centre Hérault modernise son système d'accès aux déchèteries. L'application Tri &amp; Moi disparaîtra au profit d'un QR code </w:t>
      </w:r>
      <w:r w:rsidR="00317334">
        <w:rPr>
          <w:rFonts w:ascii="Aptos" w:hAnsi="Aptos"/>
        </w:rPr>
        <w:t xml:space="preserve">unique par foyer </w:t>
      </w:r>
      <w:r w:rsidRPr="009562F9">
        <w:rPr>
          <w:rFonts w:ascii="Aptos" w:hAnsi="Aptos"/>
        </w:rPr>
        <w:t>qui devra être présenté à l'entrée des sites.</w:t>
      </w:r>
      <w:r w:rsidR="00577ED9">
        <w:rPr>
          <w:rFonts w:ascii="Aptos" w:hAnsi="Aptos"/>
        </w:rPr>
        <w:t xml:space="preserve"> </w:t>
      </w:r>
    </w:p>
    <w:p w14:paraId="046D3E90" w14:textId="77777777" w:rsidR="009562F9" w:rsidRPr="009562F9" w:rsidRDefault="009562F9" w:rsidP="009562F9">
      <w:pPr>
        <w:rPr>
          <w:rFonts w:ascii="Aptos" w:hAnsi="Aptos"/>
          <w:b/>
          <w:bCs/>
        </w:rPr>
      </w:pPr>
      <w:r w:rsidRPr="009562F9">
        <w:rPr>
          <w:rFonts w:ascii="Aptos" w:hAnsi="Aptos"/>
          <w:b/>
          <w:bCs/>
        </w:rPr>
        <w:t>Aucune démarche à effectuer pour les usagers déjà enregistrés</w:t>
      </w:r>
    </w:p>
    <w:p w14:paraId="6E05D641" w14:textId="23BF0D22" w:rsidR="009562F9" w:rsidRPr="009562F9" w:rsidRDefault="009562F9" w:rsidP="009562F9">
      <w:pPr>
        <w:rPr>
          <w:rFonts w:ascii="Aptos" w:hAnsi="Aptos"/>
        </w:rPr>
      </w:pPr>
      <w:r w:rsidRPr="009562F9">
        <w:rPr>
          <w:rFonts w:ascii="Aptos" w:hAnsi="Aptos"/>
        </w:rPr>
        <w:t xml:space="preserve">Bonne nouvelle pour les usagers : aucune démarche n'est nécessaire. Les foyers déjà enregistrés recevront automatiquement leur QR code par e-mail </w:t>
      </w:r>
      <w:r w:rsidR="00680DEE">
        <w:rPr>
          <w:rFonts w:ascii="Aptos" w:hAnsi="Aptos"/>
        </w:rPr>
        <w:t xml:space="preserve">ou par courrier </w:t>
      </w:r>
      <w:r w:rsidR="00317334">
        <w:rPr>
          <w:rFonts w:ascii="Aptos" w:hAnsi="Aptos"/>
        </w:rPr>
        <w:t xml:space="preserve">la semaine du </w:t>
      </w:r>
      <w:r w:rsidRPr="009562F9">
        <w:rPr>
          <w:rFonts w:ascii="Aptos" w:hAnsi="Aptos"/>
        </w:rPr>
        <w:t xml:space="preserve"> </w:t>
      </w:r>
      <w:r w:rsidR="00317334">
        <w:rPr>
          <w:rFonts w:ascii="Aptos" w:hAnsi="Aptos"/>
        </w:rPr>
        <w:t xml:space="preserve">14 au 18 septembre </w:t>
      </w:r>
      <w:r w:rsidRPr="009562F9">
        <w:rPr>
          <w:rFonts w:ascii="Aptos" w:hAnsi="Aptos"/>
        </w:rPr>
        <w:t>2026.</w:t>
      </w:r>
      <w:r>
        <w:rPr>
          <w:rFonts w:ascii="Aptos" w:hAnsi="Aptos"/>
        </w:rPr>
        <w:t xml:space="preserve"> </w:t>
      </w:r>
    </w:p>
    <w:p w14:paraId="70F96170" w14:textId="5564C77F" w:rsidR="009562F9" w:rsidRPr="009562F9" w:rsidRDefault="00680DEE" w:rsidP="009562F9">
      <w:pPr>
        <w:rPr>
          <w:rFonts w:ascii="Aptos" w:hAnsi="Aptos"/>
        </w:rPr>
      </w:pPr>
      <w:r>
        <w:rPr>
          <w:rFonts w:ascii="Aptos" w:hAnsi="Aptos"/>
        </w:rPr>
        <w:t>Ce</w:t>
      </w:r>
      <w:r w:rsidR="009562F9" w:rsidRPr="009562F9">
        <w:rPr>
          <w:rFonts w:ascii="Aptos" w:hAnsi="Aptos"/>
        </w:rPr>
        <w:t xml:space="preserve"> QR code est nominatif et associé à l'adresse du foyer. Il pourra être utilisé par l'ensemble des personnes composant le foyer.</w:t>
      </w:r>
    </w:p>
    <w:p w14:paraId="2A1C0032" w14:textId="77777777" w:rsidR="009562F9" w:rsidRPr="009562F9" w:rsidRDefault="009562F9" w:rsidP="009562F9">
      <w:pPr>
        <w:rPr>
          <w:rFonts w:ascii="Aptos" w:hAnsi="Aptos"/>
        </w:rPr>
      </w:pPr>
      <w:r w:rsidRPr="009562F9">
        <w:rPr>
          <w:rFonts w:ascii="Aptos" w:hAnsi="Aptos"/>
        </w:rPr>
        <w:t>Pour le présenter lors des passages en déchèterie, deux possibilités sont proposées :</w:t>
      </w:r>
    </w:p>
    <w:p w14:paraId="451CDD69" w14:textId="77777777" w:rsidR="00D454B8" w:rsidRPr="009562F9" w:rsidRDefault="00D454B8" w:rsidP="00D454B8">
      <w:pPr>
        <w:numPr>
          <w:ilvl w:val="0"/>
          <w:numId w:val="8"/>
        </w:numPr>
        <w:rPr>
          <w:rFonts w:ascii="Aptos" w:hAnsi="Aptos"/>
        </w:rPr>
      </w:pPr>
      <w:r w:rsidRPr="009562F9">
        <w:rPr>
          <w:rFonts w:ascii="Aptos" w:hAnsi="Aptos"/>
          <w:b/>
          <w:bCs/>
        </w:rPr>
        <w:t>Au format papier</w:t>
      </w:r>
      <w:r w:rsidRPr="009562F9">
        <w:rPr>
          <w:rFonts w:ascii="Aptos" w:hAnsi="Aptos"/>
        </w:rPr>
        <w:t xml:space="preserve"> : le QR code pourra être imprimé et conservé dans le véhicule pour être présenté à chaque visite.</w:t>
      </w:r>
    </w:p>
    <w:p w14:paraId="0F405768" w14:textId="4529E0C7" w:rsidR="009562F9" w:rsidRPr="009562F9" w:rsidRDefault="009562F9" w:rsidP="009562F9">
      <w:pPr>
        <w:numPr>
          <w:ilvl w:val="0"/>
          <w:numId w:val="8"/>
        </w:numPr>
        <w:rPr>
          <w:rFonts w:ascii="Aptos" w:hAnsi="Aptos"/>
        </w:rPr>
      </w:pPr>
      <w:r w:rsidRPr="009562F9">
        <w:rPr>
          <w:rFonts w:ascii="Aptos" w:hAnsi="Aptos"/>
          <w:b/>
          <w:bCs/>
        </w:rPr>
        <w:t>Sur smartphone</w:t>
      </w:r>
      <w:r w:rsidRPr="009562F9">
        <w:rPr>
          <w:rFonts w:ascii="Aptos" w:hAnsi="Aptos"/>
        </w:rPr>
        <w:t xml:space="preserve"> : le Syndicat Centre Hérault recommande d'enregistrer </w:t>
      </w:r>
      <w:r w:rsidR="00E6217E">
        <w:rPr>
          <w:rFonts w:ascii="Aptos" w:hAnsi="Aptos"/>
        </w:rPr>
        <w:t xml:space="preserve">une </w:t>
      </w:r>
      <w:r w:rsidR="00577ED9">
        <w:rPr>
          <w:rFonts w:ascii="Aptos" w:hAnsi="Aptos"/>
        </w:rPr>
        <w:t xml:space="preserve">photo ou une </w:t>
      </w:r>
      <w:r w:rsidR="00E6217E">
        <w:rPr>
          <w:rFonts w:ascii="Aptos" w:hAnsi="Aptos"/>
        </w:rPr>
        <w:t>capture d’écran du</w:t>
      </w:r>
      <w:r w:rsidR="00E6217E" w:rsidRPr="009562F9">
        <w:rPr>
          <w:rFonts w:ascii="Aptos" w:hAnsi="Aptos"/>
        </w:rPr>
        <w:t xml:space="preserve"> </w:t>
      </w:r>
      <w:r w:rsidRPr="009562F9">
        <w:rPr>
          <w:rFonts w:ascii="Aptos" w:hAnsi="Aptos"/>
        </w:rPr>
        <w:t xml:space="preserve">QR code dans </w:t>
      </w:r>
      <w:r w:rsidR="00577ED9">
        <w:rPr>
          <w:rFonts w:ascii="Aptos" w:hAnsi="Aptos"/>
        </w:rPr>
        <w:t xml:space="preserve">les favoris de la galerie photos ou le </w:t>
      </w:r>
      <w:r w:rsidRPr="009562F9">
        <w:rPr>
          <w:rFonts w:ascii="Aptos" w:hAnsi="Aptos"/>
        </w:rPr>
        <w:t>portefeuille numérique (Wallet</w:t>
      </w:r>
      <w:r w:rsidR="00577ED9">
        <w:rPr>
          <w:rFonts w:ascii="Aptos" w:hAnsi="Aptos"/>
        </w:rPr>
        <w:t xml:space="preserve">) </w:t>
      </w:r>
      <w:r w:rsidRPr="009562F9">
        <w:rPr>
          <w:rFonts w:ascii="Aptos" w:hAnsi="Aptos"/>
        </w:rPr>
        <w:t>afin de le retrouver facilement</w:t>
      </w:r>
      <w:r w:rsidR="00577ED9">
        <w:rPr>
          <w:rFonts w:ascii="Aptos" w:hAnsi="Aptos"/>
        </w:rPr>
        <w:t>.</w:t>
      </w:r>
    </w:p>
    <w:p w14:paraId="61A039FF" w14:textId="7AE6C134" w:rsidR="009562F9" w:rsidRDefault="009562F9" w:rsidP="009562F9">
      <w:pPr>
        <w:rPr>
          <w:rFonts w:ascii="Aptos" w:hAnsi="Aptos"/>
        </w:rPr>
      </w:pPr>
      <w:r w:rsidRPr="009562F9">
        <w:rPr>
          <w:rFonts w:ascii="Aptos" w:hAnsi="Aptos"/>
        </w:rPr>
        <w:t xml:space="preserve">Les usagers disposant déjà d'un badge physique </w:t>
      </w:r>
      <w:r w:rsidR="004D093A">
        <w:rPr>
          <w:rFonts w:ascii="Aptos" w:hAnsi="Aptos"/>
        </w:rPr>
        <w:t xml:space="preserve">existant </w:t>
      </w:r>
      <w:r w:rsidRPr="009562F9">
        <w:rPr>
          <w:rFonts w:ascii="Aptos" w:hAnsi="Aptos"/>
        </w:rPr>
        <w:t>pourront continuer à l'utiliser</w:t>
      </w:r>
      <w:r w:rsidR="004D093A">
        <w:rPr>
          <w:rFonts w:ascii="Aptos" w:hAnsi="Aptos"/>
        </w:rPr>
        <w:t xml:space="preserve">. </w:t>
      </w:r>
      <w:r w:rsidRPr="009562F9">
        <w:rPr>
          <w:rFonts w:ascii="Aptos" w:hAnsi="Aptos"/>
        </w:rPr>
        <w:t>Aucune démarche particulière ne leur sera demandée.</w:t>
      </w:r>
      <w:r w:rsidR="00680DEE">
        <w:rPr>
          <w:rFonts w:ascii="Aptos" w:hAnsi="Aptos"/>
        </w:rPr>
        <w:t xml:space="preserve"> Ils disposeront aussi d’un QR code</w:t>
      </w:r>
      <w:r w:rsidR="00D454B8">
        <w:rPr>
          <w:rFonts w:ascii="Aptos" w:hAnsi="Aptos"/>
        </w:rPr>
        <w:t xml:space="preserve"> qui leur sera envoyé.</w:t>
      </w:r>
    </w:p>
    <w:p w14:paraId="1A986816" w14:textId="77777777" w:rsidR="00577ED9" w:rsidRPr="009562F9" w:rsidRDefault="00577ED9" w:rsidP="00577ED9">
      <w:pPr>
        <w:rPr>
          <w:rFonts w:ascii="Aptos" w:hAnsi="Aptos"/>
          <w:b/>
          <w:bCs/>
        </w:rPr>
      </w:pPr>
      <w:r w:rsidRPr="009562F9">
        <w:rPr>
          <w:rFonts w:ascii="Aptos" w:hAnsi="Aptos"/>
          <w:b/>
          <w:bCs/>
        </w:rPr>
        <w:t>Les règles d'accès restent inchangées</w:t>
      </w:r>
    </w:p>
    <w:p w14:paraId="17AB1D86" w14:textId="0CEE24BD" w:rsidR="00577ED9" w:rsidRPr="009562F9" w:rsidRDefault="00577ED9" w:rsidP="009562F9">
      <w:pPr>
        <w:rPr>
          <w:rFonts w:ascii="Aptos" w:hAnsi="Aptos"/>
        </w:rPr>
      </w:pPr>
      <w:r w:rsidRPr="009562F9">
        <w:rPr>
          <w:rFonts w:ascii="Aptos" w:hAnsi="Aptos"/>
        </w:rPr>
        <w:t>Ce nouveau dispositif permet de simplifier l'accès aux déchèteries tout en conservant un contrôle efficace des passages.</w:t>
      </w:r>
      <w:r>
        <w:rPr>
          <w:rFonts w:ascii="Aptos" w:hAnsi="Aptos"/>
        </w:rPr>
        <w:t xml:space="preserve"> </w:t>
      </w:r>
      <w:r w:rsidRPr="009562F9">
        <w:rPr>
          <w:rFonts w:ascii="Aptos" w:hAnsi="Aptos"/>
        </w:rPr>
        <w:t>Cette évolution n'entraîne aucune modification des conditions d'accès aux déchèteries. Chaque foyer continue de bénéficier de 30 passages gratuits par année civile, conformément au règlement intérieur et à la délibération n° 2025-12. Les passages effectués au-delà de ce plafond demeurent facturés selon le tarif en vigueur.</w:t>
      </w:r>
    </w:p>
    <w:p w14:paraId="1C7B6F1C" w14:textId="77777777" w:rsidR="009562F9" w:rsidRPr="009562F9" w:rsidRDefault="009562F9" w:rsidP="009562F9">
      <w:pPr>
        <w:rPr>
          <w:rFonts w:ascii="Aptos" w:hAnsi="Aptos"/>
          <w:b/>
          <w:bCs/>
        </w:rPr>
      </w:pPr>
      <w:r w:rsidRPr="009562F9">
        <w:rPr>
          <w:rFonts w:ascii="Aptos" w:hAnsi="Aptos"/>
          <w:b/>
          <w:bCs/>
        </w:rPr>
        <w:t>Un nouvel espace usager</w:t>
      </w:r>
    </w:p>
    <w:p w14:paraId="7D45F01E" w14:textId="17EAF6A1" w:rsidR="00577ED9" w:rsidRPr="005A1D50" w:rsidRDefault="009562F9" w:rsidP="009562F9">
      <w:pPr>
        <w:rPr>
          <w:rFonts w:ascii="Aptos" w:hAnsi="Aptos"/>
        </w:rPr>
      </w:pPr>
      <w:r w:rsidRPr="009562F9">
        <w:rPr>
          <w:rFonts w:ascii="Aptos" w:hAnsi="Aptos"/>
        </w:rPr>
        <w:t xml:space="preserve">Cette modernisation s'accompagne également </w:t>
      </w:r>
      <w:r w:rsidR="00577ED9">
        <w:rPr>
          <w:rFonts w:ascii="Aptos" w:hAnsi="Aptos"/>
        </w:rPr>
        <w:t>d'</w:t>
      </w:r>
      <w:r w:rsidR="005A1D50">
        <w:rPr>
          <w:rFonts w:ascii="Aptos" w:hAnsi="Aptos"/>
        </w:rPr>
        <w:t>’un nouveau</w:t>
      </w:r>
      <w:r w:rsidRPr="009562F9">
        <w:rPr>
          <w:rFonts w:ascii="Aptos" w:hAnsi="Aptos"/>
        </w:rPr>
        <w:t xml:space="preserve"> compte usager</w:t>
      </w:r>
      <w:r w:rsidR="005A1D50">
        <w:rPr>
          <w:rFonts w:ascii="Aptos" w:hAnsi="Aptos"/>
        </w:rPr>
        <w:t xml:space="preserve"> sur le site internet du Syndicat Centre Hérault</w:t>
      </w:r>
      <w:r w:rsidRPr="009562F9">
        <w:rPr>
          <w:rFonts w:ascii="Aptos" w:hAnsi="Aptos"/>
        </w:rPr>
        <w:t>, avec une interface plus moderne et plus intuitive.</w:t>
      </w:r>
      <w:r w:rsidR="004D093A">
        <w:rPr>
          <w:rFonts w:ascii="Aptos" w:hAnsi="Aptos"/>
        </w:rPr>
        <w:t xml:space="preserve"> </w:t>
      </w:r>
      <w:r w:rsidR="005A1D50" w:rsidRPr="005A1D50">
        <w:rPr>
          <w:rFonts w:ascii="Aptos" w:hAnsi="Aptos"/>
        </w:rPr>
        <w:t>Pour s’identifier, les usagers devront renseigner l’adresse e-mail qu’ils avaient utilisée lors de la création de leur compte Tri et Moi et le numéro inscrit sous le QR Code unique qu’ils ont reçu. Le mot de passe sera cré</w:t>
      </w:r>
      <w:r w:rsidR="00F72C22">
        <w:rPr>
          <w:rFonts w:ascii="Aptos" w:hAnsi="Aptos"/>
        </w:rPr>
        <w:t>é</w:t>
      </w:r>
      <w:r w:rsidR="005A1D50" w:rsidRPr="005A1D50">
        <w:rPr>
          <w:rFonts w:ascii="Aptos" w:hAnsi="Aptos"/>
        </w:rPr>
        <w:t xml:space="preserve"> lors du premier accès. S’ils </w:t>
      </w:r>
      <w:r w:rsidR="005A1D50" w:rsidRPr="005A1D50">
        <w:rPr>
          <w:rFonts w:ascii="Aptos" w:hAnsi="Aptos"/>
        </w:rPr>
        <w:lastRenderedPageBreak/>
        <w:t xml:space="preserve">n’avaient pas d’adresse électronique lors de la création de leur compte et qu’ils en ont une à présent, ils peuvent la transmettre à collecte@syndicat-centre-herault.org, en précisant </w:t>
      </w:r>
      <w:r w:rsidR="00AF1EE9">
        <w:rPr>
          <w:rFonts w:ascii="Aptos" w:hAnsi="Aptos"/>
        </w:rPr>
        <w:t>leur</w:t>
      </w:r>
      <w:r w:rsidR="005A1D50" w:rsidRPr="005A1D50">
        <w:rPr>
          <w:rFonts w:ascii="Aptos" w:hAnsi="Aptos"/>
        </w:rPr>
        <w:t xml:space="preserve"> nom et </w:t>
      </w:r>
      <w:r w:rsidR="00AF1EE9">
        <w:rPr>
          <w:rFonts w:ascii="Aptos" w:hAnsi="Aptos"/>
        </w:rPr>
        <w:t xml:space="preserve">leur </w:t>
      </w:r>
      <w:r w:rsidR="005A1D50" w:rsidRPr="005A1D50">
        <w:rPr>
          <w:rFonts w:ascii="Aptos" w:hAnsi="Aptos"/>
        </w:rPr>
        <w:t>adresse.</w:t>
      </w:r>
    </w:p>
    <w:p w14:paraId="11DCB6C8" w14:textId="77777777" w:rsidR="00680DEE" w:rsidRPr="001F24D9" w:rsidRDefault="00680DEE" w:rsidP="009562F9">
      <w:pPr>
        <w:rPr>
          <w:rFonts w:ascii="Aptos" w:hAnsi="Aptos"/>
          <w:b/>
          <w:bCs/>
        </w:rPr>
      </w:pPr>
      <w:r w:rsidRPr="001F24D9">
        <w:rPr>
          <w:rFonts w:ascii="Aptos" w:hAnsi="Aptos"/>
          <w:b/>
          <w:bCs/>
        </w:rPr>
        <w:t>Une démarche simplifiée pour les nouvelles demandes</w:t>
      </w:r>
    </w:p>
    <w:p w14:paraId="37B6815D" w14:textId="2474964F" w:rsidR="009562F9" w:rsidRPr="009562F9" w:rsidRDefault="009562F9" w:rsidP="009562F9">
      <w:pPr>
        <w:rPr>
          <w:rFonts w:ascii="Aptos" w:hAnsi="Aptos"/>
        </w:rPr>
      </w:pPr>
      <w:r w:rsidRPr="009562F9">
        <w:rPr>
          <w:rFonts w:ascii="Aptos" w:hAnsi="Aptos"/>
        </w:rPr>
        <w:t>Les nouveaux usagers devront créer un compte afin d'obtenir leur QR code d'accès. Cette démarche, réalisable en ligne sur le site du Syndicat Centre Hérault, nécessitera le dépôt d'une pièce d'identité ainsi que d'un justificatif de domicile de moins de trois mois (facture d'électricité, d'eau ou de gaz, avis de taxe foncière, etc.).</w:t>
      </w:r>
      <w:r w:rsidR="00680DEE">
        <w:rPr>
          <w:rFonts w:ascii="Aptos" w:hAnsi="Aptos"/>
        </w:rPr>
        <w:t xml:space="preserve"> Les usagers qui n’ont pas accès à internet pourront contacter le Syndicat Centre Hérault au 04 67 88 18 46.</w:t>
      </w:r>
    </w:p>
    <w:p w14:paraId="03C5A826" w14:textId="557BE432" w:rsidR="009562F9" w:rsidRPr="009562F9" w:rsidRDefault="009562F9" w:rsidP="009562F9">
      <w:pPr>
        <w:rPr>
          <w:rFonts w:ascii="Aptos" w:hAnsi="Aptos"/>
        </w:rPr>
      </w:pPr>
      <w:r w:rsidRPr="009562F9">
        <w:rPr>
          <w:rFonts w:ascii="Aptos" w:hAnsi="Aptos"/>
        </w:rPr>
        <w:t xml:space="preserve">D'ici </w:t>
      </w:r>
      <w:r w:rsidR="005A1D50">
        <w:rPr>
          <w:rFonts w:ascii="Aptos" w:hAnsi="Aptos"/>
        </w:rPr>
        <w:t xml:space="preserve">le 29 septembre </w:t>
      </w:r>
      <w:r w:rsidRPr="009562F9">
        <w:rPr>
          <w:rFonts w:ascii="Aptos" w:hAnsi="Aptos"/>
        </w:rPr>
        <w:t>2026, le Syndicat Centre Hérault déploiera une campagne d'information afin d'accompagner les usagers dans cette transition. Des supports pratiques et une assistance seront proposés pour permettre à chacun d'adopter facilement ce nouveau mode d'accès aux déchèteries.</w:t>
      </w:r>
    </w:p>
    <w:p w14:paraId="20783001" w14:textId="77777777" w:rsidR="009562F9" w:rsidRDefault="009562F9" w:rsidP="00A6709E">
      <w:pPr>
        <w:rPr>
          <w:rFonts w:ascii="Aptos" w:hAnsi="Aptos"/>
        </w:rPr>
      </w:pPr>
    </w:p>
    <w:p w14:paraId="65C0D664" w14:textId="77777777" w:rsidR="009562F9" w:rsidRDefault="009562F9" w:rsidP="00A6709E">
      <w:pPr>
        <w:rPr>
          <w:rFonts w:ascii="Aptos" w:hAnsi="Aptos"/>
        </w:rPr>
      </w:pPr>
    </w:p>
    <w:p w14:paraId="033A3D36" w14:textId="77777777" w:rsidR="009562F9" w:rsidRDefault="009562F9" w:rsidP="00A6709E">
      <w:pPr>
        <w:rPr>
          <w:rFonts w:ascii="Aptos" w:hAnsi="Aptos"/>
        </w:rPr>
      </w:pPr>
    </w:p>
    <w:p w14:paraId="41E36857" w14:textId="6FFD45CE" w:rsidR="0008226F" w:rsidRPr="00C47367" w:rsidRDefault="0008226F" w:rsidP="0008226F">
      <w:pPr>
        <w:shd w:val="clear" w:color="auto" w:fill="FFFFFF"/>
        <w:rPr>
          <w:rFonts w:ascii="Aptos" w:hAnsi="Aptos" w:cs="Arial"/>
          <w:shd w:val="clear" w:color="auto" w:fill="FFFFFF"/>
        </w:rPr>
      </w:pPr>
    </w:p>
    <w:sectPr w:rsidR="0008226F" w:rsidRPr="00C47367" w:rsidSect="002B1182">
      <w:headerReference w:type="default" r:id="rId8"/>
      <w:pgSz w:w="11906" w:h="16838"/>
      <w:pgMar w:top="3119" w:right="851" w:bottom="851" w:left="851"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7DC1E" w14:textId="77777777" w:rsidR="00E5734F" w:rsidRDefault="00E5734F" w:rsidP="00616ECB">
      <w:pPr>
        <w:spacing w:after="0" w:line="240" w:lineRule="auto"/>
      </w:pPr>
      <w:r>
        <w:separator/>
      </w:r>
    </w:p>
  </w:endnote>
  <w:endnote w:type="continuationSeparator" w:id="0">
    <w:p w14:paraId="338B3046" w14:textId="77777777" w:rsidR="00E5734F" w:rsidRDefault="00E5734F" w:rsidP="00616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panose1 w:val="0204070306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3377B" w14:textId="77777777" w:rsidR="00E5734F" w:rsidRDefault="00E5734F" w:rsidP="00616ECB">
      <w:pPr>
        <w:spacing w:after="0" w:line="240" w:lineRule="auto"/>
      </w:pPr>
      <w:r>
        <w:separator/>
      </w:r>
    </w:p>
  </w:footnote>
  <w:footnote w:type="continuationSeparator" w:id="0">
    <w:p w14:paraId="4C8080D4" w14:textId="77777777" w:rsidR="00E5734F" w:rsidRDefault="00E5734F" w:rsidP="00616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90DE" w14:textId="65E51C7E" w:rsidR="00B75FFE" w:rsidRPr="000632EB" w:rsidRDefault="00BE1B18" w:rsidP="000632EB">
    <w:pPr>
      <w:pStyle w:val="En-tte"/>
    </w:pPr>
    <w:r>
      <w:rPr>
        <w:noProof/>
        <w:lang w:eastAsia="fr-FR"/>
      </w:rPr>
      <w:drawing>
        <wp:inline distT="0" distB="0" distL="0" distR="0" wp14:anchorId="218309B5" wp14:editId="61B7F5EC">
          <wp:extent cx="6479540" cy="1447800"/>
          <wp:effectExtent l="0" t="0" r="0" b="0"/>
          <wp:docPr id="52580902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809027" name="Image 525809027"/>
                  <pic:cNvPicPr/>
                </pic:nvPicPr>
                <pic:blipFill>
                  <a:blip r:embed="rId1"/>
                  <a:stretch>
                    <a:fillRect/>
                  </a:stretch>
                </pic:blipFill>
                <pic:spPr>
                  <a:xfrm>
                    <a:off x="0" y="0"/>
                    <a:ext cx="6479540" cy="1447800"/>
                  </a:xfrm>
                  <a:prstGeom prst="rect">
                    <a:avLst/>
                  </a:prstGeom>
                </pic:spPr>
              </pic:pic>
            </a:graphicData>
          </a:graphic>
        </wp:inline>
      </w:drawing>
    </w:r>
    <w:r w:rsidR="000632EB">
      <w:rPr>
        <w:noProof/>
        <w:lang w:eastAsia="fr-FR"/>
      </w:rPr>
      <mc:AlternateContent>
        <mc:Choice Requires="wps">
          <w:drawing>
            <wp:anchor distT="45720" distB="45720" distL="114300" distR="114300" simplePos="0" relativeHeight="251659264" behindDoc="0" locked="0" layoutInCell="1" allowOverlap="1" wp14:anchorId="658ADC43" wp14:editId="617C9D6A">
              <wp:simplePos x="0" y="0"/>
              <wp:positionH relativeFrom="column">
                <wp:posOffset>4910467</wp:posOffset>
              </wp:positionH>
              <wp:positionV relativeFrom="paragraph">
                <wp:posOffset>230133</wp:posOffset>
              </wp:positionV>
              <wp:extent cx="1555115" cy="298450"/>
              <wp:effectExtent l="0" t="0" r="0" b="635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115"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222DC" w14:textId="0816121C" w:rsidR="000632EB" w:rsidRPr="008915BA" w:rsidRDefault="0008126E" w:rsidP="000632EB">
                          <w:pPr>
                            <w:jc w:val="center"/>
                            <w:rPr>
                              <w:rFonts w:ascii="Myriad Pro" w:hAnsi="Myriad Pro"/>
                              <w:sz w:val="24"/>
                              <w:szCs w:val="24"/>
                            </w:rPr>
                          </w:pPr>
                          <w:r>
                            <w:rPr>
                              <w:rFonts w:ascii="Myriad Pro" w:hAnsi="Myriad Pro"/>
                              <w:color w:val="FFFFFF" w:themeColor="background1"/>
                              <w:sz w:val="24"/>
                              <w:szCs w:val="24"/>
                            </w:rPr>
                            <w:t>2</w:t>
                          </w:r>
                          <w:r w:rsidR="004D093A">
                            <w:rPr>
                              <w:rFonts w:ascii="Myriad Pro" w:hAnsi="Myriad Pro"/>
                              <w:color w:val="FFFFFF" w:themeColor="background1"/>
                              <w:sz w:val="24"/>
                              <w:szCs w:val="24"/>
                            </w:rPr>
                            <w:t>7</w:t>
                          </w:r>
                          <w:r w:rsidR="001446AB">
                            <w:rPr>
                              <w:rFonts w:ascii="Myriad Pro" w:hAnsi="Myriad Pro"/>
                              <w:color w:val="FFFFFF" w:themeColor="background1"/>
                              <w:sz w:val="24"/>
                              <w:szCs w:val="24"/>
                            </w:rPr>
                            <w:t>/</w:t>
                          </w:r>
                          <w:r w:rsidR="003476C2">
                            <w:rPr>
                              <w:rFonts w:ascii="Myriad Pro" w:hAnsi="Myriad Pro"/>
                              <w:color w:val="FFFFFF" w:themeColor="background1"/>
                              <w:sz w:val="24"/>
                              <w:szCs w:val="24"/>
                            </w:rPr>
                            <w:t>0</w:t>
                          </w:r>
                          <w:r w:rsidR="00FE2E5E">
                            <w:rPr>
                              <w:rFonts w:ascii="Myriad Pro" w:hAnsi="Myriad Pro"/>
                              <w:color w:val="FFFFFF" w:themeColor="background1"/>
                              <w:sz w:val="24"/>
                              <w:szCs w:val="24"/>
                            </w:rPr>
                            <w:t>7</w:t>
                          </w:r>
                          <w:r w:rsidR="001446AB">
                            <w:rPr>
                              <w:rFonts w:ascii="Myriad Pro" w:hAnsi="Myriad Pro"/>
                              <w:color w:val="FFFFFF" w:themeColor="background1"/>
                              <w:sz w:val="24"/>
                              <w:szCs w:val="24"/>
                            </w:rPr>
                            <w:t>/</w:t>
                          </w:r>
                          <w:r w:rsidR="000632EB">
                            <w:rPr>
                              <w:rFonts w:ascii="Myriad Pro" w:hAnsi="Myriad Pro"/>
                              <w:color w:val="FFFFFF" w:themeColor="background1"/>
                              <w:sz w:val="24"/>
                              <w:szCs w:val="24"/>
                            </w:rPr>
                            <w:t>202</w:t>
                          </w:r>
                          <w:r w:rsidR="003476C2">
                            <w:rPr>
                              <w:rFonts w:ascii="Myriad Pro" w:hAnsi="Myriad Pro"/>
                              <w:color w:val="FFFFFF" w:themeColor="background1"/>
                              <w:sz w:val="24"/>
                              <w:szCs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8ADC43" id="_x0000_t202" coordsize="21600,21600" o:spt="202" path="m,l,21600r21600,l21600,xe">
              <v:stroke joinstyle="miter"/>
              <v:path gradientshapeok="t" o:connecttype="rect"/>
            </v:shapetype>
            <v:shape id="Zone de texte 2" o:spid="_x0000_s1026" type="#_x0000_t202" style="position:absolute;margin-left:386.65pt;margin-top:18.1pt;width:122.45pt;height: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" filled="f" stroked="f">
              <v:textbox>
                <w:txbxContent>
                  <w:p w14:paraId="501222DC" w14:textId="0816121C" w:rsidR="000632EB" w:rsidRPr="008915BA" w:rsidRDefault="0008126E" w:rsidP="000632EB">
                    <w:pPr>
                      <w:jc w:val="center"/>
                      <w:rPr>
                        <w:rFonts w:ascii="Myriad Pro" w:hAnsi="Myriad Pro"/>
                        <w:sz w:val="24"/>
                        <w:szCs w:val="24"/>
                      </w:rPr>
                    </w:pPr>
                    <w:r>
                      <w:rPr>
                        <w:rFonts w:ascii="Myriad Pro" w:hAnsi="Myriad Pro"/>
                        <w:color w:val="FFFFFF" w:themeColor="background1"/>
                        <w:sz w:val="24"/>
                        <w:szCs w:val="24"/>
                      </w:rPr>
                      <w:t>2</w:t>
                    </w:r>
                    <w:r w:rsidR="004D093A">
                      <w:rPr>
                        <w:rFonts w:ascii="Myriad Pro" w:hAnsi="Myriad Pro"/>
                        <w:color w:val="FFFFFF" w:themeColor="background1"/>
                        <w:sz w:val="24"/>
                        <w:szCs w:val="24"/>
                      </w:rPr>
                      <w:t>7</w:t>
                    </w:r>
                    <w:r w:rsidR="001446AB">
                      <w:rPr>
                        <w:rFonts w:ascii="Myriad Pro" w:hAnsi="Myriad Pro"/>
                        <w:color w:val="FFFFFF" w:themeColor="background1"/>
                        <w:sz w:val="24"/>
                        <w:szCs w:val="24"/>
                      </w:rPr>
                      <w:t>/</w:t>
                    </w:r>
                    <w:r w:rsidR="003476C2">
                      <w:rPr>
                        <w:rFonts w:ascii="Myriad Pro" w:hAnsi="Myriad Pro"/>
                        <w:color w:val="FFFFFF" w:themeColor="background1"/>
                        <w:sz w:val="24"/>
                        <w:szCs w:val="24"/>
                      </w:rPr>
                      <w:t>0</w:t>
                    </w:r>
                    <w:r w:rsidR="00FE2E5E">
                      <w:rPr>
                        <w:rFonts w:ascii="Myriad Pro" w:hAnsi="Myriad Pro"/>
                        <w:color w:val="FFFFFF" w:themeColor="background1"/>
                        <w:sz w:val="24"/>
                        <w:szCs w:val="24"/>
                      </w:rPr>
                      <w:t>7</w:t>
                    </w:r>
                    <w:r w:rsidR="001446AB">
                      <w:rPr>
                        <w:rFonts w:ascii="Myriad Pro" w:hAnsi="Myriad Pro"/>
                        <w:color w:val="FFFFFF" w:themeColor="background1"/>
                        <w:sz w:val="24"/>
                        <w:szCs w:val="24"/>
                      </w:rPr>
                      <w:t>/</w:t>
                    </w:r>
                    <w:r w:rsidR="000632EB">
                      <w:rPr>
                        <w:rFonts w:ascii="Myriad Pro" w:hAnsi="Myriad Pro"/>
                        <w:color w:val="FFFFFF" w:themeColor="background1"/>
                        <w:sz w:val="24"/>
                        <w:szCs w:val="24"/>
                      </w:rPr>
                      <w:t>202</w:t>
                    </w:r>
                    <w:r w:rsidR="003476C2">
                      <w:rPr>
                        <w:rFonts w:ascii="Myriad Pro" w:hAnsi="Myriad Pro"/>
                        <w:color w:val="FFFFFF" w:themeColor="background1"/>
                        <w:sz w:val="24"/>
                        <w:szCs w:val="24"/>
                      </w:rPr>
                      <w:t>6</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C78C0"/>
    <w:multiLevelType w:val="hybridMultilevel"/>
    <w:tmpl w:val="51522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671FFE"/>
    <w:multiLevelType w:val="multilevel"/>
    <w:tmpl w:val="3C32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D53F6F"/>
    <w:multiLevelType w:val="multilevel"/>
    <w:tmpl w:val="78F60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9A4A68"/>
    <w:multiLevelType w:val="multilevel"/>
    <w:tmpl w:val="82AA1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8E64AF"/>
    <w:multiLevelType w:val="hybridMultilevel"/>
    <w:tmpl w:val="C6867AEC"/>
    <w:lvl w:ilvl="0" w:tplc="552008B8">
      <w:numFmt w:val="bullet"/>
      <w:lvlText w:val="-"/>
      <w:lvlJc w:val="left"/>
      <w:pPr>
        <w:ind w:left="720" w:hanging="360"/>
      </w:pPr>
      <w:rPr>
        <w:rFonts w:ascii="Aptos" w:eastAsia="Calibri" w:hAnsi="Apto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AAC62C1"/>
    <w:multiLevelType w:val="multilevel"/>
    <w:tmpl w:val="B54A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1481A"/>
    <w:multiLevelType w:val="multilevel"/>
    <w:tmpl w:val="AEB62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EF5914"/>
    <w:multiLevelType w:val="multilevel"/>
    <w:tmpl w:val="4E128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3257">
    <w:abstractNumId w:val="5"/>
  </w:num>
  <w:num w:numId="2" w16cid:durableId="148594965">
    <w:abstractNumId w:val="2"/>
  </w:num>
  <w:num w:numId="3" w16cid:durableId="877283829">
    <w:abstractNumId w:val="6"/>
  </w:num>
  <w:num w:numId="4" w16cid:durableId="1377200032">
    <w:abstractNumId w:val="7"/>
  </w:num>
  <w:num w:numId="5" w16cid:durableId="2073119523">
    <w:abstractNumId w:val="1"/>
  </w:num>
  <w:num w:numId="6" w16cid:durableId="148986128">
    <w:abstractNumId w:val="0"/>
  </w:num>
  <w:num w:numId="7" w16cid:durableId="738593816">
    <w:abstractNumId w:val="4"/>
  </w:num>
  <w:num w:numId="8" w16cid:durableId="9517402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SystemFonts/>
  <w:proofState w:spelling="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21D"/>
    <w:rsid w:val="0000165D"/>
    <w:rsid w:val="00006C65"/>
    <w:rsid w:val="00010B4C"/>
    <w:rsid w:val="0002027E"/>
    <w:rsid w:val="000318A2"/>
    <w:rsid w:val="00033238"/>
    <w:rsid w:val="00033F67"/>
    <w:rsid w:val="00041651"/>
    <w:rsid w:val="00046B75"/>
    <w:rsid w:val="000470B9"/>
    <w:rsid w:val="00051CA9"/>
    <w:rsid w:val="000565A4"/>
    <w:rsid w:val="000578B2"/>
    <w:rsid w:val="000632EB"/>
    <w:rsid w:val="0008126E"/>
    <w:rsid w:val="0008226F"/>
    <w:rsid w:val="00083133"/>
    <w:rsid w:val="00086193"/>
    <w:rsid w:val="000911D5"/>
    <w:rsid w:val="00094985"/>
    <w:rsid w:val="000A11C1"/>
    <w:rsid w:val="000A6E96"/>
    <w:rsid w:val="000B1C02"/>
    <w:rsid w:val="000C2C78"/>
    <w:rsid w:val="000C4218"/>
    <w:rsid w:val="000C6628"/>
    <w:rsid w:val="000C7752"/>
    <w:rsid w:val="000D01CB"/>
    <w:rsid w:val="000D455D"/>
    <w:rsid w:val="000D7493"/>
    <w:rsid w:val="000E0018"/>
    <w:rsid w:val="000E1B64"/>
    <w:rsid w:val="000E40C6"/>
    <w:rsid w:val="000F0005"/>
    <w:rsid w:val="000F6376"/>
    <w:rsid w:val="000F6DE4"/>
    <w:rsid w:val="001001B8"/>
    <w:rsid w:val="00102E10"/>
    <w:rsid w:val="00123139"/>
    <w:rsid w:val="0013040D"/>
    <w:rsid w:val="00130B4F"/>
    <w:rsid w:val="001362CC"/>
    <w:rsid w:val="00142381"/>
    <w:rsid w:val="00144445"/>
    <w:rsid w:val="001446AB"/>
    <w:rsid w:val="001621B9"/>
    <w:rsid w:val="001632B9"/>
    <w:rsid w:val="00163AD5"/>
    <w:rsid w:val="00163B7E"/>
    <w:rsid w:val="001650B1"/>
    <w:rsid w:val="001803DB"/>
    <w:rsid w:val="0018659A"/>
    <w:rsid w:val="00193DE4"/>
    <w:rsid w:val="0019597D"/>
    <w:rsid w:val="00195E81"/>
    <w:rsid w:val="001A0F95"/>
    <w:rsid w:val="001A4C1A"/>
    <w:rsid w:val="001C2045"/>
    <w:rsid w:val="001D0607"/>
    <w:rsid w:val="001D599B"/>
    <w:rsid w:val="001E3EDD"/>
    <w:rsid w:val="001E4A4C"/>
    <w:rsid w:val="001E53B7"/>
    <w:rsid w:val="001F24D9"/>
    <w:rsid w:val="001F48DB"/>
    <w:rsid w:val="001F66C8"/>
    <w:rsid w:val="0020045F"/>
    <w:rsid w:val="0020153A"/>
    <w:rsid w:val="002016AE"/>
    <w:rsid w:val="00204C26"/>
    <w:rsid w:val="00204C67"/>
    <w:rsid w:val="002117BF"/>
    <w:rsid w:val="002139C3"/>
    <w:rsid w:val="0022554E"/>
    <w:rsid w:val="00227806"/>
    <w:rsid w:val="00230CFE"/>
    <w:rsid w:val="00231121"/>
    <w:rsid w:val="00231691"/>
    <w:rsid w:val="002323FB"/>
    <w:rsid w:val="00233143"/>
    <w:rsid w:val="00234BE2"/>
    <w:rsid w:val="00243759"/>
    <w:rsid w:val="00253D7F"/>
    <w:rsid w:val="00257700"/>
    <w:rsid w:val="00261EAF"/>
    <w:rsid w:val="002635D1"/>
    <w:rsid w:val="00285AB9"/>
    <w:rsid w:val="002863A5"/>
    <w:rsid w:val="00294290"/>
    <w:rsid w:val="002B1182"/>
    <w:rsid w:val="002B65AD"/>
    <w:rsid w:val="002B6B5A"/>
    <w:rsid w:val="002C0BA3"/>
    <w:rsid w:val="002C4F66"/>
    <w:rsid w:val="002C55C9"/>
    <w:rsid w:val="002C5EDC"/>
    <w:rsid w:val="002C6D6A"/>
    <w:rsid w:val="002D5F07"/>
    <w:rsid w:val="002D745D"/>
    <w:rsid w:val="002E1761"/>
    <w:rsid w:val="002F7AAD"/>
    <w:rsid w:val="00306530"/>
    <w:rsid w:val="003134E8"/>
    <w:rsid w:val="00317334"/>
    <w:rsid w:val="003262AF"/>
    <w:rsid w:val="00337E75"/>
    <w:rsid w:val="00340323"/>
    <w:rsid w:val="00340678"/>
    <w:rsid w:val="00344B48"/>
    <w:rsid w:val="003476C2"/>
    <w:rsid w:val="0035063A"/>
    <w:rsid w:val="00351AEB"/>
    <w:rsid w:val="00353573"/>
    <w:rsid w:val="00361CCA"/>
    <w:rsid w:val="00362FD0"/>
    <w:rsid w:val="003758B9"/>
    <w:rsid w:val="00376D54"/>
    <w:rsid w:val="00382B43"/>
    <w:rsid w:val="00383D53"/>
    <w:rsid w:val="0038551C"/>
    <w:rsid w:val="00387F00"/>
    <w:rsid w:val="00392987"/>
    <w:rsid w:val="00394FE6"/>
    <w:rsid w:val="003A6C1D"/>
    <w:rsid w:val="003B1AE7"/>
    <w:rsid w:val="003B2537"/>
    <w:rsid w:val="003B608D"/>
    <w:rsid w:val="003B66AB"/>
    <w:rsid w:val="003D4036"/>
    <w:rsid w:val="003D4CEC"/>
    <w:rsid w:val="003D6A52"/>
    <w:rsid w:val="003E150E"/>
    <w:rsid w:val="003E3892"/>
    <w:rsid w:val="003E48E9"/>
    <w:rsid w:val="003E67E2"/>
    <w:rsid w:val="003F7133"/>
    <w:rsid w:val="00403651"/>
    <w:rsid w:val="00403787"/>
    <w:rsid w:val="00404D39"/>
    <w:rsid w:val="00406712"/>
    <w:rsid w:val="0041495A"/>
    <w:rsid w:val="00415BDE"/>
    <w:rsid w:val="00417118"/>
    <w:rsid w:val="004231C4"/>
    <w:rsid w:val="004305EE"/>
    <w:rsid w:val="00440677"/>
    <w:rsid w:val="0044164F"/>
    <w:rsid w:val="00446633"/>
    <w:rsid w:val="00446CF3"/>
    <w:rsid w:val="004568F6"/>
    <w:rsid w:val="0046072C"/>
    <w:rsid w:val="00464006"/>
    <w:rsid w:val="00465059"/>
    <w:rsid w:val="00466FEB"/>
    <w:rsid w:val="00475E2C"/>
    <w:rsid w:val="00477C6A"/>
    <w:rsid w:val="00480B5A"/>
    <w:rsid w:val="004839B5"/>
    <w:rsid w:val="00487F86"/>
    <w:rsid w:val="004919D8"/>
    <w:rsid w:val="004924B6"/>
    <w:rsid w:val="004B01A1"/>
    <w:rsid w:val="004B3075"/>
    <w:rsid w:val="004B3847"/>
    <w:rsid w:val="004C2CB5"/>
    <w:rsid w:val="004D0690"/>
    <w:rsid w:val="004D093A"/>
    <w:rsid w:val="004D1F78"/>
    <w:rsid w:val="004D529F"/>
    <w:rsid w:val="004E1CE1"/>
    <w:rsid w:val="004E3232"/>
    <w:rsid w:val="004F2320"/>
    <w:rsid w:val="00507057"/>
    <w:rsid w:val="00515644"/>
    <w:rsid w:val="00515766"/>
    <w:rsid w:val="00522836"/>
    <w:rsid w:val="005234C0"/>
    <w:rsid w:val="005312E5"/>
    <w:rsid w:val="005318AA"/>
    <w:rsid w:val="00534DA6"/>
    <w:rsid w:val="0054274A"/>
    <w:rsid w:val="00542DF9"/>
    <w:rsid w:val="00551A24"/>
    <w:rsid w:val="00556F19"/>
    <w:rsid w:val="005574CC"/>
    <w:rsid w:val="005600EB"/>
    <w:rsid w:val="00565DE4"/>
    <w:rsid w:val="00571600"/>
    <w:rsid w:val="0057519D"/>
    <w:rsid w:val="00575ABA"/>
    <w:rsid w:val="00577AF8"/>
    <w:rsid w:val="00577D7E"/>
    <w:rsid w:val="00577ED9"/>
    <w:rsid w:val="0058021E"/>
    <w:rsid w:val="00580F03"/>
    <w:rsid w:val="00581AAD"/>
    <w:rsid w:val="00586D2F"/>
    <w:rsid w:val="005967D0"/>
    <w:rsid w:val="00597879"/>
    <w:rsid w:val="005A0E40"/>
    <w:rsid w:val="005A1D50"/>
    <w:rsid w:val="005A27BF"/>
    <w:rsid w:val="005B345A"/>
    <w:rsid w:val="005B36C6"/>
    <w:rsid w:val="005D0547"/>
    <w:rsid w:val="005D1193"/>
    <w:rsid w:val="005D2699"/>
    <w:rsid w:val="005D6A69"/>
    <w:rsid w:val="005D77A9"/>
    <w:rsid w:val="005E6242"/>
    <w:rsid w:val="005F54F4"/>
    <w:rsid w:val="00602220"/>
    <w:rsid w:val="00602793"/>
    <w:rsid w:val="006054F4"/>
    <w:rsid w:val="00605EDD"/>
    <w:rsid w:val="00607B35"/>
    <w:rsid w:val="00611120"/>
    <w:rsid w:val="00613E07"/>
    <w:rsid w:val="00614834"/>
    <w:rsid w:val="00616ECB"/>
    <w:rsid w:val="006172F9"/>
    <w:rsid w:val="006223C2"/>
    <w:rsid w:val="00622424"/>
    <w:rsid w:val="006236E1"/>
    <w:rsid w:val="00623C14"/>
    <w:rsid w:val="00632C33"/>
    <w:rsid w:val="00640FB6"/>
    <w:rsid w:val="006418A1"/>
    <w:rsid w:val="00642DC8"/>
    <w:rsid w:val="00645AE0"/>
    <w:rsid w:val="00646559"/>
    <w:rsid w:val="00661741"/>
    <w:rsid w:val="006621D9"/>
    <w:rsid w:val="0066288C"/>
    <w:rsid w:val="00672FBA"/>
    <w:rsid w:val="00673BF7"/>
    <w:rsid w:val="006747E2"/>
    <w:rsid w:val="006768AE"/>
    <w:rsid w:val="00680553"/>
    <w:rsid w:val="00680DEE"/>
    <w:rsid w:val="00681740"/>
    <w:rsid w:val="00683F81"/>
    <w:rsid w:val="00691020"/>
    <w:rsid w:val="006952C8"/>
    <w:rsid w:val="00695E8D"/>
    <w:rsid w:val="006A232B"/>
    <w:rsid w:val="006A2E40"/>
    <w:rsid w:val="006C215C"/>
    <w:rsid w:val="006C7591"/>
    <w:rsid w:val="006D2432"/>
    <w:rsid w:val="006D5FB2"/>
    <w:rsid w:val="006D7D35"/>
    <w:rsid w:val="006E27E4"/>
    <w:rsid w:val="006E7C3B"/>
    <w:rsid w:val="006F3DC1"/>
    <w:rsid w:val="006F66A5"/>
    <w:rsid w:val="00703D86"/>
    <w:rsid w:val="00704E7D"/>
    <w:rsid w:val="007108F4"/>
    <w:rsid w:val="007126AD"/>
    <w:rsid w:val="0071345C"/>
    <w:rsid w:val="00721A22"/>
    <w:rsid w:val="007228BC"/>
    <w:rsid w:val="007276DC"/>
    <w:rsid w:val="00727D71"/>
    <w:rsid w:val="0073246B"/>
    <w:rsid w:val="00734FE9"/>
    <w:rsid w:val="00736852"/>
    <w:rsid w:val="007405C0"/>
    <w:rsid w:val="00745E08"/>
    <w:rsid w:val="0075648A"/>
    <w:rsid w:val="00757A03"/>
    <w:rsid w:val="00762D8A"/>
    <w:rsid w:val="007638BA"/>
    <w:rsid w:val="00770DFE"/>
    <w:rsid w:val="00771BB2"/>
    <w:rsid w:val="0078435E"/>
    <w:rsid w:val="007860CE"/>
    <w:rsid w:val="00787B2F"/>
    <w:rsid w:val="007941EC"/>
    <w:rsid w:val="007C2BC6"/>
    <w:rsid w:val="007C3C31"/>
    <w:rsid w:val="007C7CF9"/>
    <w:rsid w:val="007D096C"/>
    <w:rsid w:val="007D354A"/>
    <w:rsid w:val="007D73D0"/>
    <w:rsid w:val="007F0E51"/>
    <w:rsid w:val="007F5204"/>
    <w:rsid w:val="00802271"/>
    <w:rsid w:val="00810AD9"/>
    <w:rsid w:val="00826487"/>
    <w:rsid w:val="00840387"/>
    <w:rsid w:val="0085252D"/>
    <w:rsid w:val="0085303A"/>
    <w:rsid w:val="00854425"/>
    <w:rsid w:val="00856763"/>
    <w:rsid w:val="00862ACB"/>
    <w:rsid w:val="008677FA"/>
    <w:rsid w:val="00867DA7"/>
    <w:rsid w:val="0087016E"/>
    <w:rsid w:val="0087621D"/>
    <w:rsid w:val="008770B7"/>
    <w:rsid w:val="008800B2"/>
    <w:rsid w:val="008814E4"/>
    <w:rsid w:val="0088181C"/>
    <w:rsid w:val="00885950"/>
    <w:rsid w:val="008915BA"/>
    <w:rsid w:val="00894869"/>
    <w:rsid w:val="008959D0"/>
    <w:rsid w:val="00897A54"/>
    <w:rsid w:val="00897FB8"/>
    <w:rsid w:val="008A1DF1"/>
    <w:rsid w:val="008A2158"/>
    <w:rsid w:val="008B011A"/>
    <w:rsid w:val="008C0B15"/>
    <w:rsid w:val="008C6C04"/>
    <w:rsid w:val="008D4329"/>
    <w:rsid w:val="008E1A70"/>
    <w:rsid w:val="008E1BAD"/>
    <w:rsid w:val="008E20D0"/>
    <w:rsid w:val="008E3C21"/>
    <w:rsid w:val="008E5EA9"/>
    <w:rsid w:val="008F02FF"/>
    <w:rsid w:val="008F4864"/>
    <w:rsid w:val="008F6689"/>
    <w:rsid w:val="009069CF"/>
    <w:rsid w:val="009104CD"/>
    <w:rsid w:val="00911A75"/>
    <w:rsid w:val="00915646"/>
    <w:rsid w:val="009161C4"/>
    <w:rsid w:val="00921666"/>
    <w:rsid w:val="00922732"/>
    <w:rsid w:val="00923719"/>
    <w:rsid w:val="00925E1D"/>
    <w:rsid w:val="00927FE5"/>
    <w:rsid w:val="00946341"/>
    <w:rsid w:val="00950499"/>
    <w:rsid w:val="00950DA8"/>
    <w:rsid w:val="009562F9"/>
    <w:rsid w:val="009564E5"/>
    <w:rsid w:val="00965560"/>
    <w:rsid w:val="0097016E"/>
    <w:rsid w:val="00973CCB"/>
    <w:rsid w:val="00977592"/>
    <w:rsid w:val="00987CC7"/>
    <w:rsid w:val="00992386"/>
    <w:rsid w:val="00996770"/>
    <w:rsid w:val="009B764B"/>
    <w:rsid w:val="009B7DEC"/>
    <w:rsid w:val="009D19D9"/>
    <w:rsid w:val="009D37F0"/>
    <w:rsid w:val="009D4F95"/>
    <w:rsid w:val="009E70E5"/>
    <w:rsid w:val="009F0AB1"/>
    <w:rsid w:val="009F15FD"/>
    <w:rsid w:val="009F66E5"/>
    <w:rsid w:val="009F6B54"/>
    <w:rsid w:val="009F7B2A"/>
    <w:rsid w:val="00A0520F"/>
    <w:rsid w:val="00A0624E"/>
    <w:rsid w:val="00A14948"/>
    <w:rsid w:val="00A15C1C"/>
    <w:rsid w:val="00A231E0"/>
    <w:rsid w:val="00A24257"/>
    <w:rsid w:val="00A27388"/>
    <w:rsid w:val="00A40D7E"/>
    <w:rsid w:val="00A4494F"/>
    <w:rsid w:val="00A45985"/>
    <w:rsid w:val="00A52A94"/>
    <w:rsid w:val="00A61199"/>
    <w:rsid w:val="00A6709E"/>
    <w:rsid w:val="00A7091C"/>
    <w:rsid w:val="00A70ACF"/>
    <w:rsid w:val="00A92810"/>
    <w:rsid w:val="00AA68EF"/>
    <w:rsid w:val="00AB0158"/>
    <w:rsid w:val="00AB7C10"/>
    <w:rsid w:val="00AD0151"/>
    <w:rsid w:val="00AD47AD"/>
    <w:rsid w:val="00AD5F3D"/>
    <w:rsid w:val="00AE68AE"/>
    <w:rsid w:val="00AE77D1"/>
    <w:rsid w:val="00AF1EE9"/>
    <w:rsid w:val="00AF4A48"/>
    <w:rsid w:val="00B06F10"/>
    <w:rsid w:val="00B10594"/>
    <w:rsid w:val="00B21869"/>
    <w:rsid w:val="00B27AB2"/>
    <w:rsid w:val="00B34499"/>
    <w:rsid w:val="00B34BB0"/>
    <w:rsid w:val="00B42989"/>
    <w:rsid w:val="00B44C41"/>
    <w:rsid w:val="00B53232"/>
    <w:rsid w:val="00B63FC8"/>
    <w:rsid w:val="00B7217E"/>
    <w:rsid w:val="00B75FFE"/>
    <w:rsid w:val="00B76C6E"/>
    <w:rsid w:val="00B85CB6"/>
    <w:rsid w:val="00B87304"/>
    <w:rsid w:val="00B95980"/>
    <w:rsid w:val="00BA0DC6"/>
    <w:rsid w:val="00BB2B41"/>
    <w:rsid w:val="00BC469B"/>
    <w:rsid w:val="00BC7EA6"/>
    <w:rsid w:val="00BD0277"/>
    <w:rsid w:val="00BE1B18"/>
    <w:rsid w:val="00BE21C5"/>
    <w:rsid w:val="00BE5462"/>
    <w:rsid w:val="00BE7680"/>
    <w:rsid w:val="00BF20A0"/>
    <w:rsid w:val="00BF3547"/>
    <w:rsid w:val="00BF529F"/>
    <w:rsid w:val="00BF642F"/>
    <w:rsid w:val="00BF67D2"/>
    <w:rsid w:val="00C0110B"/>
    <w:rsid w:val="00C05601"/>
    <w:rsid w:val="00C05D76"/>
    <w:rsid w:val="00C07848"/>
    <w:rsid w:val="00C10818"/>
    <w:rsid w:val="00C23269"/>
    <w:rsid w:val="00C23D09"/>
    <w:rsid w:val="00C2469F"/>
    <w:rsid w:val="00C24737"/>
    <w:rsid w:val="00C42DC9"/>
    <w:rsid w:val="00C42EAA"/>
    <w:rsid w:val="00C4332F"/>
    <w:rsid w:val="00C43DEB"/>
    <w:rsid w:val="00C47367"/>
    <w:rsid w:val="00C516CF"/>
    <w:rsid w:val="00C56096"/>
    <w:rsid w:val="00C617F7"/>
    <w:rsid w:val="00C6443C"/>
    <w:rsid w:val="00C65EA4"/>
    <w:rsid w:val="00C71393"/>
    <w:rsid w:val="00C760E3"/>
    <w:rsid w:val="00C81BD5"/>
    <w:rsid w:val="00C81C13"/>
    <w:rsid w:val="00C828DC"/>
    <w:rsid w:val="00C865BD"/>
    <w:rsid w:val="00C92CBB"/>
    <w:rsid w:val="00CA1238"/>
    <w:rsid w:val="00CA6B2C"/>
    <w:rsid w:val="00CB447A"/>
    <w:rsid w:val="00CB537F"/>
    <w:rsid w:val="00CC2ED5"/>
    <w:rsid w:val="00CC5464"/>
    <w:rsid w:val="00CC7203"/>
    <w:rsid w:val="00CD1CFF"/>
    <w:rsid w:val="00CD48C2"/>
    <w:rsid w:val="00CD64FF"/>
    <w:rsid w:val="00CD6F55"/>
    <w:rsid w:val="00CF35BD"/>
    <w:rsid w:val="00D00DD2"/>
    <w:rsid w:val="00D01C28"/>
    <w:rsid w:val="00D03C25"/>
    <w:rsid w:val="00D043D9"/>
    <w:rsid w:val="00D04802"/>
    <w:rsid w:val="00D07703"/>
    <w:rsid w:val="00D07F80"/>
    <w:rsid w:val="00D115E2"/>
    <w:rsid w:val="00D13441"/>
    <w:rsid w:val="00D14BEC"/>
    <w:rsid w:val="00D16BCE"/>
    <w:rsid w:val="00D2055B"/>
    <w:rsid w:val="00D20F52"/>
    <w:rsid w:val="00D22D21"/>
    <w:rsid w:val="00D24233"/>
    <w:rsid w:val="00D26F3B"/>
    <w:rsid w:val="00D32B23"/>
    <w:rsid w:val="00D35B8E"/>
    <w:rsid w:val="00D428EA"/>
    <w:rsid w:val="00D43163"/>
    <w:rsid w:val="00D454B8"/>
    <w:rsid w:val="00D629AC"/>
    <w:rsid w:val="00D656C1"/>
    <w:rsid w:val="00D65DBF"/>
    <w:rsid w:val="00D67596"/>
    <w:rsid w:val="00D855D9"/>
    <w:rsid w:val="00D91B37"/>
    <w:rsid w:val="00D961A5"/>
    <w:rsid w:val="00D97EED"/>
    <w:rsid w:val="00DA283C"/>
    <w:rsid w:val="00DA5A19"/>
    <w:rsid w:val="00DB169D"/>
    <w:rsid w:val="00DB4D75"/>
    <w:rsid w:val="00DB6801"/>
    <w:rsid w:val="00DB7808"/>
    <w:rsid w:val="00DC0B89"/>
    <w:rsid w:val="00DC319B"/>
    <w:rsid w:val="00DC5738"/>
    <w:rsid w:val="00DE1C90"/>
    <w:rsid w:val="00DE39C4"/>
    <w:rsid w:val="00DF3548"/>
    <w:rsid w:val="00DF5163"/>
    <w:rsid w:val="00E03973"/>
    <w:rsid w:val="00E05338"/>
    <w:rsid w:val="00E27B59"/>
    <w:rsid w:val="00E34BB2"/>
    <w:rsid w:val="00E35416"/>
    <w:rsid w:val="00E359E6"/>
    <w:rsid w:val="00E4180C"/>
    <w:rsid w:val="00E443A9"/>
    <w:rsid w:val="00E4755E"/>
    <w:rsid w:val="00E5734F"/>
    <w:rsid w:val="00E6217E"/>
    <w:rsid w:val="00E8138D"/>
    <w:rsid w:val="00E83B31"/>
    <w:rsid w:val="00E86724"/>
    <w:rsid w:val="00E95BFE"/>
    <w:rsid w:val="00E9725F"/>
    <w:rsid w:val="00EA351C"/>
    <w:rsid w:val="00EB3BDD"/>
    <w:rsid w:val="00EB762C"/>
    <w:rsid w:val="00EC138F"/>
    <w:rsid w:val="00EC378E"/>
    <w:rsid w:val="00EC7D86"/>
    <w:rsid w:val="00ED4887"/>
    <w:rsid w:val="00EF34F3"/>
    <w:rsid w:val="00F11E8B"/>
    <w:rsid w:val="00F16AF6"/>
    <w:rsid w:val="00F1759F"/>
    <w:rsid w:val="00F20835"/>
    <w:rsid w:val="00F21363"/>
    <w:rsid w:val="00F223FA"/>
    <w:rsid w:val="00F25432"/>
    <w:rsid w:val="00F259BE"/>
    <w:rsid w:val="00F2734C"/>
    <w:rsid w:val="00F27A1A"/>
    <w:rsid w:val="00F30446"/>
    <w:rsid w:val="00F35B86"/>
    <w:rsid w:val="00F41F32"/>
    <w:rsid w:val="00F51013"/>
    <w:rsid w:val="00F51A12"/>
    <w:rsid w:val="00F561B5"/>
    <w:rsid w:val="00F60B9B"/>
    <w:rsid w:val="00F66E6E"/>
    <w:rsid w:val="00F72C22"/>
    <w:rsid w:val="00F75787"/>
    <w:rsid w:val="00F758D8"/>
    <w:rsid w:val="00F77904"/>
    <w:rsid w:val="00F8121C"/>
    <w:rsid w:val="00F94731"/>
    <w:rsid w:val="00F96FAA"/>
    <w:rsid w:val="00FA22B9"/>
    <w:rsid w:val="00FB5F0E"/>
    <w:rsid w:val="00FD02E1"/>
    <w:rsid w:val="00FD4111"/>
    <w:rsid w:val="00FE2E5E"/>
    <w:rsid w:val="00FF55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A37D5C"/>
  <w15:docId w15:val="{8A70FF3E-4EAB-42FF-8357-E63E8C443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8DC"/>
    <w:pPr>
      <w:spacing w:after="160" w:line="259" w:lineRule="auto"/>
    </w:pPr>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16ECB"/>
    <w:pPr>
      <w:tabs>
        <w:tab w:val="center" w:pos="4536"/>
        <w:tab w:val="right" w:pos="9072"/>
      </w:tabs>
      <w:spacing w:after="0" w:line="240" w:lineRule="auto"/>
    </w:pPr>
  </w:style>
  <w:style w:type="character" w:customStyle="1" w:styleId="En-tteCar">
    <w:name w:val="En-tête Car"/>
    <w:basedOn w:val="Policepardfaut"/>
    <w:link w:val="En-tte"/>
    <w:uiPriority w:val="99"/>
    <w:rsid w:val="00616ECB"/>
    <w:rPr>
      <w:rFonts w:cs="Times New Roman"/>
    </w:rPr>
  </w:style>
  <w:style w:type="paragraph" w:styleId="Pieddepage">
    <w:name w:val="footer"/>
    <w:basedOn w:val="Normal"/>
    <w:link w:val="PieddepageCar"/>
    <w:uiPriority w:val="99"/>
    <w:rsid w:val="00616E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16ECB"/>
    <w:rPr>
      <w:rFonts w:cs="Times New Roman"/>
    </w:rPr>
  </w:style>
  <w:style w:type="paragraph" w:customStyle="1" w:styleId="Paragraphestandard">
    <w:name w:val="[Paragraphe standard]"/>
    <w:basedOn w:val="Normal"/>
    <w:uiPriority w:val="99"/>
    <w:rsid w:val="002635D1"/>
    <w:pPr>
      <w:autoSpaceDE w:val="0"/>
      <w:autoSpaceDN w:val="0"/>
      <w:adjustRightInd w:val="0"/>
      <w:spacing w:after="0" w:line="288" w:lineRule="auto"/>
      <w:textAlignment w:val="center"/>
    </w:pPr>
    <w:rPr>
      <w:rFonts w:ascii="Minion Pro" w:hAnsi="Minion Pro" w:cs="Minion Pro"/>
      <w:color w:val="000000"/>
      <w:sz w:val="24"/>
      <w:szCs w:val="24"/>
      <w:lang w:eastAsia="fr-FR"/>
    </w:rPr>
  </w:style>
  <w:style w:type="paragraph" w:customStyle="1" w:styleId="Aucunstyledeparagraphe">
    <w:name w:val="[Aucun style de paragraphe]"/>
    <w:uiPriority w:val="99"/>
    <w:rsid w:val="002635D1"/>
    <w:pPr>
      <w:autoSpaceDE w:val="0"/>
      <w:autoSpaceDN w:val="0"/>
      <w:adjustRightInd w:val="0"/>
      <w:spacing w:line="288" w:lineRule="auto"/>
      <w:textAlignment w:val="center"/>
    </w:pPr>
    <w:rPr>
      <w:rFonts w:ascii="Minion Pro" w:hAnsi="Minion Pro" w:cs="Minion Pro"/>
      <w:color w:val="000000"/>
      <w:sz w:val="24"/>
      <w:szCs w:val="24"/>
    </w:rPr>
  </w:style>
  <w:style w:type="character" w:customStyle="1" w:styleId="JournalInterne-titre2">
    <w:name w:val="Journal Interne - titre 2"/>
    <w:uiPriority w:val="99"/>
    <w:rsid w:val="002635D1"/>
    <w:rPr>
      <w:rFonts w:ascii="Tahoma" w:hAnsi="Tahoma"/>
      <w:b/>
    </w:rPr>
  </w:style>
  <w:style w:type="paragraph" w:customStyle="1" w:styleId="spip">
    <w:name w:val="spip"/>
    <w:basedOn w:val="Normal"/>
    <w:uiPriority w:val="99"/>
    <w:rsid w:val="00996770"/>
    <w:pPr>
      <w:spacing w:before="100" w:beforeAutospacing="1" w:after="100" w:afterAutospacing="1" w:line="240" w:lineRule="auto"/>
    </w:pPr>
    <w:rPr>
      <w:rFonts w:ascii="Times New Roman" w:eastAsia="Times New Roman" w:hAnsi="Times New Roman"/>
      <w:sz w:val="24"/>
      <w:szCs w:val="24"/>
      <w:lang w:eastAsia="fr-FR"/>
    </w:rPr>
  </w:style>
  <w:style w:type="character" w:customStyle="1" w:styleId="apple-converted-space">
    <w:name w:val="apple-converted-space"/>
    <w:basedOn w:val="Policepardfaut"/>
    <w:uiPriority w:val="99"/>
    <w:rsid w:val="00996770"/>
    <w:rPr>
      <w:rFonts w:cs="Times New Roman"/>
    </w:rPr>
  </w:style>
  <w:style w:type="character" w:customStyle="1" w:styleId="spipdocument940">
    <w:name w:val="spip_document_940"/>
    <w:basedOn w:val="Policepardfaut"/>
    <w:uiPriority w:val="99"/>
    <w:rsid w:val="00996770"/>
    <w:rPr>
      <w:rFonts w:cs="Times New Roman"/>
    </w:rPr>
  </w:style>
  <w:style w:type="character" w:styleId="Lienhypertexte">
    <w:name w:val="Hyperlink"/>
    <w:basedOn w:val="Policepardfaut"/>
    <w:uiPriority w:val="99"/>
    <w:rsid w:val="00996770"/>
    <w:rPr>
      <w:rFonts w:cs="Times New Roman"/>
      <w:color w:val="0000FF"/>
      <w:u w:val="single"/>
    </w:rPr>
  </w:style>
  <w:style w:type="character" w:styleId="Accentuation">
    <w:name w:val="Emphasis"/>
    <w:basedOn w:val="Policepardfaut"/>
    <w:uiPriority w:val="20"/>
    <w:qFormat/>
    <w:rsid w:val="007276DC"/>
    <w:rPr>
      <w:rFonts w:cs="Times New Roman"/>
      <w:i/>
      <w:iCs/>
    </w:rPr>
  </w:style>
  <w:style w:type="character" w:customStyle="1" w:styleId="A4">
    <w:name w:val="A4"/>
    <w:uiPriority w:val="99"/>
    <w:rsid w:val="009F15FD"/>
    <w:rPr>
      <w:b/>
      <w:color w:val="000000"/>
      <w:sz w:val="22"/>
    </w:rPr>
  </w:style>
  <w:style w:type="character" w:customStyle="1" w:styleId="A1">
    <w:name w:val="A1"/>
    <w:uiPriority w:val="99"/>
    <w:rsid w:val="007D73D0"/>
    <w:rPr>
      <w:color w:val="000000"/>
      <w:sz w:val="22"/>
    </w:rPr>
  </w:style>
  <w:style w:type="character" w:customStyle="1" w:styleId="spipsurligne">
    <w:name w:val="spip_surligne"/>
    <w:basedOn w:val="Policepardfaut"/>
    <w:uiPriority w:val="99"/>
    <w:rsid w:val="00DE1C90"/>
    <w:rPr>
      <w:rFonts w:cs="Times New Roman"/>
    </w:rPr>
  </w:style>
  <w:style w:type="character" w:styleId="lev">
    <w:name w:val="Strong"/>
    <w:basedOn w:val="Policepardfaut"/>
    <w:uiPriority w:val="99"/>
    <w:qFormat/>
    <w:rsid w:val="00DE1C90"/>
    <w:rPr>
      <w:rFonts w:cs="Times New Roman"/>
      <w:b/>
      <w:bCs/>
    </w:rPr>
  </w:style>
  <w:style w:type="paragraph" w:styleId="NormalWeb">
    <w:name w:val="Normal (Web)"/>
    <w:basedOn w:val="Normal"/>
    <w:uiPriority w:val="99"/>
    <w:rsid w:val="00D961A5"/>
    <w:pPr>
      <w:spacing w:before="100" w:beforeAutospacing="1" w:after="119" w:line="240" w:lineRule="auto"/>
    </w:pPr>
    <w:rPr>
      <w:sz w:val="24"/>
      <w:szCs w:val="24"/>
      <w:lang w:eastAsia="fr-FR"/>
    </w:rPr>
  </w:style>
  <w:style w:type="paragraph" w:styleId="Textedebulles">
    <w:name w:val="Balloon Text"/>
    <w:basedOn w:val="Normal"/>
    <w:link w:val="TextedebullesCar"/>
    <w:uiPriority w:val="99"/>
    <w:semiHidden/>
    <w:rsid w:val="00163AD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63AD5"/>
    <w:rPr>
      <w:rFonts w:ascii="Segoe UI" w:hAnsi="Segoe UI" w:cs="Segoe UI"/>
      <w:sz w:val="18"/>
      <w:szCs w:val="18"/>
      <w:lang w:eastAsia="en-US"/>
    </w:rPr>
  </w:style>
  <w:style w:type="paragraph" w:styleId="Paragraphedeliste">
    <w:name w:val="List Paragraph"/>
    <w:basedOn w:val="Normal"/>
    <w:uiPriority w:val="34"/>
    <w:qFormat/>
    <w:rsid w:val="00F75787"/>
    <w:pPr>
      <w:ind w:left="720"/>
      <w:contextualSpacing/>
    </w:pPr>
  </w:style>
  <w:style w:type="character" w:styleId="Mentionnonrsolue">
    <w:name w:val="Unresolved Mention"/>
    <w:basedOn w:val="Policepardfaut"/>
    <w:uiPriority w:val="99"/>
    <w:semiHidden/>
    <w:unhideWhenUsed/>
    <w:rsid w:val="00415BDE"/>
    <w:rPr>
      <w:color w:val="605E5C"/>
      <w:shd w:val="clear" w:color="auto" w:fill="E1DFDD"/>
    </w:rPr>
  </w:style>
  <w:style w:type="character" w:customStyle="1" w:styleId="contentpasted1">
    <w:name w:val="contentpasted1"/>
    <w:basedOn w:val="Policepardfaut"/>
    <w:rsid w:val="00622424"/>
  </w:style>
  <w:style w:type="paragraph" w:customStyle="1" w:styleId="isselectedend">
    <w:name w:val="isselectedend"/>
    <w:basedOn w:val="Normal"/>
    <w:rsid w:val="0008126E"/>
    <w:pPr>
      <w:spacing w:before="100" w:beforeAutospacing="1" w:after="100" w:afterAutospacing="1" w:line="240" w:lineRule="auto"/>
    </w:pPr>
    <w:rPr>
      <w:rFonts w:ascii="Times New Roman" w:eastAsia="Times New Roman" w:hAnsi="Times New Roman"/>
      <w:sz w:val="24"/>
      <w:szCs w:val="24"/>
      <w:lang w:eastAsia="fr-FR"/>
    </w:rPr>
  </w:style>
  <w:style w:type="paragraph" w:styleId="Rvision">
    <w:name w:val="Revision"/>
    <w:hidden/>
    <w:uiPriority w:val="99"/>
    <w:semiHidden/>
    <w:rsid w:val="00680DE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102410">
      <w:bodyDiv w:val="1"/>
      <w:marLeft w:val="0"/>
      <w:marRight w:val="0"/>
      <w:marTop w:val="0"/>
      <w:marBottom w:val="0"/>
      <w:divBdr>
        <w:top w:val="none" w:sz="0" w:space="0" w:color="auto"/>
        <w:left w:val="none" w:sz="0" w:space="0" w:color="auto"/>
        <w:bottom w:val="none" w:sz="0" w:space="0" w:color="auto"/>
        <w:right w:val="none" w:sz="0" w:space="0" w:color="auto"/>
      </w:divBdr>
      <w:divsChild>
        <w:div w:id="1558124553">
          <w:marLeft w:val="0"/>
          <w:marRight w:val="0"/>
          <w:marTop w:val="0"/>
          <w:marBottom w:val="0"/>
          <w:divBdr>
            <w:top w:val="none" w:sz="0" w:space="0" w:color="auto"/>
            <w:left w:val="none" w:sz="0" w:space="0" w:color="auto"/>
            <w:bottom w:val="none" w:sz="0" w:space="0" w:color="auto"/>
            <w:right w:val="none" w:sz="0" w:space="0" w:color="auto"/>
          </w:divBdr>
        </w:div>
        <w:div w:id="567695158">
          <w:marLeft w:val="0"/>
          <w:marRight w:val="0"/>
          <w:marTop w:val="0"/>
          <w:marBottom w:val="0"/>
          <w:divBdr>
            <w:top w:val="none" w:sz="0" w:space="0" w:color="auto"/>
            <w:left w:val="none" w:sz="0" w:space="0" w:color="auto"/>
            <w:bottom w:val="none" w:sz="0" w:space="0" w:color="auto"/>
            <w:right w:val="none" w:sz="0" w:space="0" w:color="auto"/>
          </w:divBdr>
        </w:div>
      </w:divsChild>
    </w:div>
    <w:div w:id="1591308255">
      <w:marLeft w:val="0"/>
      <w:marRight w:val="0"/>
      <w:marTop w:val="0"/>
      <w:marBottom w:val="0"/>
      <w:divBdr>
        <w:top w:val="none" w:sz="0" w:space="0" w:color="auto"/>
        <w:left w:val="none" w:sz="0" w:space="0" w:color="auto"/>
        <w:bottom w:val="none" w:sz="0" w:space="0" w:color="auto"/>
        <w:right w:val="none" w:sz="0" w:space="0" w:color="auto"/>
      </w:divBdr>
    </w:div>
    <w:div w:id="1591308256">
      <w:marLeft w:val="0"/>
      <w:marRight w:val="0"/>
      <w:marTop w:val="0"/>
      <w:marBottom w:val="0"/>
      <w:divBdr>
        <w:top w:val="none" w:sz="0" w:space="0" w:color="auto"/>
        <w:left w:val="none" w:sz="0" w:space="0" w:color="auto"/>
        <w:bottom w:val="none" w:sz="0" w:space="0" w:color="auto"/>
        <w:right w:val="none" w:sz="0" w:space="0" w:color="auto"/>
      </w:divBdr>
      <w:divsChild>
        <w:div w:id="1591308259">
          <w:marLeft w:val="0"/>
          <w:marRight w:val="0"/>
          <w:marTop w:val="150"/>
          <w:marBottom w:val="150"/>
          <w:divBdr>
            <w:top w:val="none" w:sz="0" w:space="0" w:color="auto"/>
            <w:left w:val="none" w:sz="0" w:space="0" w:color="auto"/>
            <w:bottom w:val="none" w:sz="0" w:space="0" w:color="auto"/>
            <w:right w:val="none" w:sz="0" w:space="0" w:color="auto"/>
          </w:divBdr>
        </w:div>
      </w:divsChild>
    </w:div>
    <w:div w:id="1591308257">
      <w:marLeft w:val="0"/>
      <w:marRight w:val="0"/>
      <w:marTop w:val="0"/>
      <w:marBottom w:val="0"/>
      <w:divBdr>
        <w:top w:val="none" w:sz="0" w:space="0" w:color="auto"/>
        <w:left w:val="none" w:sz="0" w:space="0" w:color="auto"/>
        <w:bottom w:val="none" w:sz="0" w:space="0" w:color="auto"/>
        <w:right w:val="none" w:sz="0" w:space="0" w:color="auto"/>
      </w:divBdr>
    </w:div>
    <w:div w:id="1591308258">
      <w:marLeft w:val="0"/>
      <w:marRight w:val="0"/>
      <w:marTop w:val="0"/>
      <w:marBottom w:val="0"/>
      <w:divBdr>
        <w:top w:val="none" w:sz="0" w:space="0" w:color="auto"/>
        <w:left w:val="none" w:sz="0" w:space="0" w:color="auto"/>
        <w:bottom w:val="none" w:sz="0" w:space="0" w:color="auto"/>
        <w:right w:val="none" w:sz="0" w:space="0" w:color="auto"/>
      </w:divBdr>
    </w:div>
    <w:div w:id="1729305660">
      <w:bodyDiv w:val="1"/>
      <w:marLeft w:val="0"/>
      <w:marRight w:val="0"/>
      <w:marTop w:val="0"/>
      <w:marBottom w:val="0"/>
      <w:divBdr>
        <w:top w:val="none" w:sz="0" w:space="0" w:color="auto"/>
        <w:left w:val="none" w:sz="0" w:space="0" w:color="auto"/>
        <w:bottom w:val="none" w:sz="0" w:space="0" w:color="auto"/>
        <w:right w:val="none" w:sz="0" w:space="0" w:color="auto"/>
      </w:divBdr>
    </w:div>
    <w:div w:id="174329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B9FDB-EFEB-4921-96DD-AEFFC5D62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2993</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La déchèterie de Gignac s’agrandit</vt:lpstr>
    </vt:vector>
  </TitlesOfParts>
  <Company>Microsoft</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déchèterie de Gignac s’agrandit</dc:title>
  <dc:subject/>
  <dc:creator>beatrice pinteno</dc:creator>
  <cp:keywords/>
  <dc:description/>
  <cp:lastModifiedBy>Béatrice Pinteno</cp:lastModifiedBy>
  <cp:revision>9</cp:revision>
  <cp:lastPrinted>2019-02-08T15:57:00Z</cp:lastPrinted>
  <dcterms:created xsi:type="dcterms:W3CDTF">2026-08-06T07:25:00Z</dcterms:created>
  <dcterms:modified xsi:type="dcterms:W3CDTF">2026-08-14T14:07:00Z</dcterms:modified>
</cp:coreProperties>
</file>