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44" w:rsidRDefault="0006575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9900"/>
          <w:sz w:val="36"/>
          <w:szCs w:val="36"/>
        </w:rPr>
        <w:drawing>
          <wp:inline distT="0" distB="0" distL="0" distR="0">
            <wp:extent cx="5762624" cy="933450"/>
            <wp:effectExtent l="0" t="0" r="0" b="0"/>
            <wp:docPr id="1" name="Image 1" descr="logo_vector_gris_fonce+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ctor_gris_fonce+tex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53" w:rsidRPr="00C1308E" w:rsidRDefault="00065753">
      <w:pPr>
        <w:rPr>
          <w:rFonts w:ascii="Arial" w:hAnsi="Arial" w:cs="Arial"/>
        </w:rPr>
      </w:pPr>
    </w:p>
    <w:p w:rsidR="00C1308E" w:rsidRPr="00C1308E" w:rsidRDefault="00C1308E" w:rsidP="00DF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</w:rPr>
      </w:pPr>
    </w:p>
    <w:p w:rsidR="006C3244" w:rsidRPr="00C1308E" w:rsidRDefault="006C3244" w:rsidP="00DF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C1308E">
        <w:rPr>
          <w:rFonts w:ascii="Arial" w:hAnsi="Arial" w:cs="Arial"/>
          <w:b/>
        </w:rPr>
        <w:t>Rapport sur le prix et la qualité</w:t>
      </w:r>
    </w:p>
    <w:p w:rsidR="006C3244" w:rsidRDefault="006C3244" w:rsidP="00DF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C1308E">
        <w:rPr>
          <w:rFonts w:ascii="Arial" w:hAnsi="Arial" w:cs="Arial"/>
          <w:b/>
        </w:rPr>
        <w:t xml:space="preserve"> </w:t>
      </w:r>
      <w:proofErr w:type="gramStart"/>
      <w:r w:rsidRPr="00C1308E">
        <w:rPr>
          <w:rFonts w:ascii="Arial" w:hAnsi="Arial" w:cs="Arial"/>
          <w:b/>
        </w:rPr>
        <w:t>des</w:t>
      </w:r>
      <w:proofErr w:type="gramEnd"/>
      <w:r w:rsidRPr="00C1308E">
        <w:rPr>
          <w:rFonts w:ascii="Arial" w:hAnsi="Arial" w:cs="Arial"/>
          <w:b/>
        </w:rPr>
        <w:t xml:space="preserve"> services publics de l’eau potable et de l’assainissement</w:t>
      </w:r>
    </w:p>
    <w:p w:rsidR="006C3244" w:rsidRPr="00C1308E" w:rsidRDefault="00EB2F86" w:rsidP="00DF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Année 201</w:t>
      </w:r>
      <w:r w:rsidR="007E3C36">
        <w:rPr>
          <w:rFonts w:ascii="Arial" w:hAnsi="Arial" w:cs="Arial"/>
          <w:b/>
        </w:rPr>
        <w:t>4-2015</w:t>
      </w:r>
    </w:p>
    <w:p w:rsidR="006C3244" w:rsidRPr="00C1308E" w:rsidRDefault="006C3244" w:rsidP="00AC2BC9">
      <w:pPr>
        <w:jc w:val="both"/>
        <w:rPr>
          <w:rFonts w:ascii="Arial" w:hAnsi="Arial" w:cs="Arial"/>
        </w:rPr>
      </w:pPr>
    </w:p>
    <w:p w:rsidR="00C46E0A" w:rsidRDefault="00150A5F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6E0A">
        <w:rPr>
          <w:rFonts w:ascii="Arial" w:hAnsi="Arial" w:cs="Arial"/>
        </w:rPr>
        <w:t xml:space="preserve"> </w:t>
      </w:r>
    </w:p>
    <w:p w:rsidR="006C3244" w:rsidRDefault="006C3244" w:rsidP="00AC2BC9">
      <w:pPr>
        <w:jc w:val="both"/>
        <w:rPr>
          <w:rFonts w:ascii="Arial" w:hAnsi="Arial" w:cs="Arial"/>
        </w:rPr>
      </w:pPr>
      <w:r w:rsidRPr="00C1308E">
        <w:rPr>
          <w:rFonts w:ascii="Arial" w:hAnsi="Arial" w:cs="Arial"/>
        </w:rPr>
        <w:t>Le présent rapport concerne :</w:t>
      </w:r>
    </w:p>
    <w:p w:rsidR="0067602B" w:rsidRPr="00C1308E" w:rsidRDefault="0067602B" w:rsidP="00AC2BC9">
      <w:pPr>
        <w:jc w:val="both"/>
        <w:rPr>
          <w:rFonts w:ascii="Arial" w:hAnsi="Arial" w:cs="Arial"/>
        </w:rPr>
      </w:pPr>
    </w:p>
    <w:p w:rsidR="006C3244" w:rsidRDefault="006C3244" w:rsidP="00AC2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1308E">
        <w:rPr>
          <w:rFonts w:ascii="Arial" w:hAnsi="Arial" w:cs="Arial"/>
        </w:rPr>
        <w:t xml:space="preserve">Pour l’eau potable, la zone desservie en régie municipale, à savoir St Etienne, </w:t>
      </w:r>
      <w:proofErr w:type="spellStart"/>
      <w:r w:rsidRPr="00C1308E">
        <w:rPr>
          <w:rFonts w:ascii="Arial" w:hAnsi="Arial" w:cs="Arial"/>
        </w:rPr>
        <w:t>Gourgas</w:t>
      </w:r>
      <w:proofErr w:type="spellEnd"/>
      <w:r w:rsidRPr="00C1308E">
        <w:rPr>
          <w:rFonts w:ascii="Arial" w:hAnsi="Arial" w:cs="Arial"/>
        </w:rPr>
        <w:t xml:space="preserve">, </w:t>
      </w:r>
      <w:proofErr w:type="spellStart"/>
      <w:r w:rsidRPr="00C1308E">
        <w:rPr>
          <w:rFonts w:ascii="Arial" w:hAnsi="Arial" w:cs="Arial"/>
        </w:rPr>
        <w:t>Aubaïgues</w:t>
      </w:r>
      <w:proofErr w:type="spellEnd"/>
      <w:r w:rsidRPr="00C1308E">
        <w:rPr>
          <w:rFonts w:ascii="Arial" w:hAnsi="Arial" w:cs="Arial"/>
        </w:rPr>
        <w:t xml:space="preserve"> auxquels s’ajoutent quelques abonnés de </w:t>
      </w:r>
      <w:proofErr w:type="spellStart"/>
      <w:r w:rsidRPr="00C1308E">
        <w:rPr>
          <w:rFonts w:ascii="Arial" w:hAnsi="Arial" w:cs="Arial"/>
        </w:rPr>
        <w:t>Soubès</w:t>
      </w:r>
      <w:proofErr w:type="spellEnd"/>
      <w:r w:rsidRPr="00C1308E">
        <w:rPr>
          <w:rFonts w:ascii="Arial" w:hAnsi="Arial" w:cs="Arial"/>
        </w:rPr>
        <w:t xml:space="preserve"> en lisière de notre commune. Il exclu</w:t>
      </w:r>
      <w:r w:rsidR="00797177">
        <w:rPr>
          <w:rFonts w:ascii="Arial" w:hAnsi="Arial" w:cs="Arial"/>
        </w:rPr>
        <w:t xml:space="preserve">t </w:t>
      </w:r>
      <w:r w:rsidRPr="00C1308E">
        <w:rPr>
          <w:rFonts w:ascii="Arial" w:hAnsi="Arial" w:cs="Arial"/>
        </w:rPr>
        <w:t xml:space="preserve">le hameau de La Roque </w:t>
      </w:r>
      <w:r w:rsidR="00677A72">
        <w:rPr>
          <w:rFonts w:ascii="Arial" w:hAnsi="Arial" w:cs="Arial"/>
        </w:rPr>
        <w:t xml:space="preserve">et la ferme de la Canourgue </w:t>
      </w:r>
      <w:r w:rsidRPr="00C1308E">
        <w:rPr>
          <w:rFonts w:ascii="Arial" w:hAnsi="Arial" w:cs="Arial"/>
        </w:rPr>
        <w:t>desservi</w:t>
      </w:r>
      <w:r w:rsidR="00677A72">
        <w:rPr>
          <w:rFonts w:ascii="Arial" w:hAnsi="Arial" w:cs="Arial"/>
        </w:rPr>
        <w:t>s</w:t>
      </w:r>
      <w:r w:rsidRPr="00C1308E">
        <w:rPr>
          <w:rFonts w:ascii="Arial" w:hAnsi="Arial" w:cs="Arial"/>
        </w:rPr>
        <w:t xml:space="preserve"> par le SIVOM du Larzac.</w:t>
      </w:r>
    </w:p>
    <w:p w:rsidR="0067602B" w:rsidRPr="00C1308E" w:rsidRDefault="0067602B" w:rsidP="00AC2BC9">
      <w:pPr>
        <w:ind w:left="705"/>
        <w:jc w:val="both"/>
        <w:rPr>
          <w:rFonts w:ascii="Arial" w:hAnsi="Arial" w:cs="Arial"/>
        </w:rPr>
      </w:pPr>
    </w:p>
    <w:p w:rsidR="006C3244" w:rsidRPr="00C1308E" w:rsidRDefault="006C3244" w:rsidP="00AC2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1308E">
        <w:rPr>
          <w:rFonts w:ascii="Arial" w:hAnsi="Arial" w:cs="Arial"/>
        </w:rPr>
        <w:t xml:space="preserve">Pour l’assainissement </w:t>
      </w:r>
      <w:r w:rsidR="0067602B">
        <w:rPr>
          <w:rFonts w:ascii="Arial" w:hAnsi="Arial" w:cs="Arial"/>
        </w:rPr>
        <w:t>les zones desser</w:t>
      </w:r>
      <w:r w:rsidR="003D6A77">
        <w:rPr>
          <w:rFonts w:ascii="Arial" w:hAnsi="Arial" w:cs="Arial"/>
        </w:rPr>
        <w:t>vies en assainissement collectif.</w:t>
      </w:r>
    </w:p>
    <w:p w:rsidR="006C3244" w:rsidRPr="00C1308E" w:rsidRDefault="006C3244" w:rsidP="00AC2BC9">
      <w:pPr>
        <w:jc w:val="both"/>
        <w:rPr>
          <w:rFonts w:ascii="Arial" w:hAnsi="Arial" w:cs="Arial"/>
        </w:rPr>
      </w:pPr>
    </w:p>
    <w:p w:rsidR="006C3244" w:rsidRPr="00CB4DD1" w:rsidRDefault="006C3244" w:rsidP="00AC2BC9">
      <w:pPr>
        <w:jc w:val="both"/>
        <w:rPr>
          <w:rFonts w:ascii="Arial" w:hAnsi="Arial" w:cs="Arial"/>
          <w:b/>
          <w:u w:val="single"/>
        </w:rPr>
      </w:pPr>
      <w:r w:rsidRPr="00CB4DD1">
        <w:rPr>
          <w:rFonts w:ascii="Arial" w:hAnsi="Arial" w:cs="Arial"/>
          <w:b/>
          <w:u w:val="single"/>
        </w:rPr>
        <w:t xml:space="preserve">Les indicateurs techniques pour l’eau potable </w:t>
      </w:r>
    </w:p>
    <w:p w:rsidR="006C3244" w:rsidRPr="005B3B26" w:rsidRDefault="006C3244" w:rsidP="00AC2BC9">
      <w:pPr>
        <w:jc w:val="both"/>
        <w:rPr>
          <w:rFonts w:ascii="Arial" w:hAnsi="Arial" w:cs="Arial"/>
          <w:i/>
          <w:u w:val="single"/>
        </w:rPr>
      </w:pPr>
      <w:r w:rsidRPr="00C1308E">
        <w:rPr>
          <w:rFonts w:ascii="Arial" w:hAnsi="Arial" w:cs="Arial"/>
        </w:rPr>
        <w:tab/>
      </w:r>
      <w:r w:rsidRPr="005B3B26">
        <w:rPr>
          <w:rFonts w:ascii="Arial" w:hAnsi="Arial" w:cs="Arial"/>
          <w:i/>
          <w:u w:val="single"/>
        </w:rPr>
        <w:t>Les ressources en eau de la commune</w:t>
      </w:r>
    </w:p>
    <w:p w:rsidR="006C3244" w:rsidRPr="00C1308E" w:rsidRDefault="006C3244" w:rsidP="00AC2BC9">
      <w:pPr>
        <w:jc w:val="both"/>
        <w:rPr>
          <w:rFonts w:ascii="Arial" w:hAnsi="Arial" w:cs="Arial"/>
        </w:rPr>
      </w:pPr>
    </w:p>
    <w:p w:rsidR="006C3244" w:rsidRPr="00C1308E" w:rsidRDefault="006C3244" w:rsidP="00AC2BC9">
      <w:pPr>
        <w:jc w:val="both"/>
        <w:rPr>
          <w:rFonts w:ascii="Arial" w:hAnsi="Arial" w:cs="Arial"/>
        </w:rPr>
      </w:pPr>
      <w:r w:rsidRPr="00C1308E">
        <w:rPr>
          <w:rFonts w:ascii="Arial" w:hAnsi="Arial" w:cs="Arial"/>
        </w:rPr>
        <w:t>Elles reposent sur trois captages :</w:t>
      </w:r>
    </w:p>
    <w:p w:rsidR="006C3244" w:rsidRPr="00C1308E" w:rsidRDefault="006C3244" w:rsidP="00AC2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1308E">
        <w:rPr>
          <w:rFonts w:ascii="Arial" w:hAnsi="Arial" w:cs="Arial"/>
        </w:rPr>
        <w:t xml:space="preserve">La source de </w:t>
      </w:r>
      <w:smartTag w:uri="urn:schemas-microsoft-com:office:smarttags" w:element="PersonName">
        <w:smartTagPr>
          <w:attr w:name="ProductID" w:val="la Bourbounelle"/>
        </w:smartTagPr>
        <w:r w:rsidRPr="00C1308E">
          <w:rPr>
            <w:rFonts w:ascii="Arial" w:hAnsi="Arial" w:cs="Arial"/>
          </w:rPr>
          <w:t xml:space="preserve">la </w:t>
        </w:r>
        <w:proofErr w:type="spellStart"/>
        <w:r w:rsidRPr="00C1308E">
          <w:rPr>
            <w:rFonts w:ascii="Arial" w:hAnsi="Arial" w:cs="Arial"/>
          </w:rPr>
          <w:t>Bourbounelle</w:t>
        </w:r>
      </w:smartTag>
      <w:proofErr w:type="spellEnd"/>
      <w:r w:rsidRPr="00C1308E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100 m"/>
        </w:smartTagPr>
        <w:r w:rsidRPr="00C1308E">
          <w:rPr>
            <w:rFonts w:ascii="Arial" w:hAnsi="Arial" w:cs="Arial"/>
          </w:rPr>
          <w:t>100 m</w:t>
        </w:r>
      </w:smartTag>
      <w:r w:rsidRPr="00C1308E">
        <w:rPr>
          <w:rFonts w:ascii="Arial" w:hAnsi="Arial" w:cs="Arial"/>
        </w:rPr>
        <w:t xml:space="preserve"> cubes/jour)</w:t>
      </w:r>
      <w:bookmarkStart w:id="0" w:name="_GoBack"/>
      <w:bookmarkEnd w:id="0"/>
    </w:p>
    <w:p w:rsidR="006C3244" w:rsidRPr="00C1308E" w:rsidRDefault="006C3244" w:rsidP="00AC2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1308E">
        <w:rPr>
          <w:rFonts w:ascii="Arial" w:hAnsi="Arial" w:cs="Arial"/>
        </w:rPr>
        <w:t>La source du champ du lac (</w:t>
      </w:r>
      <w:smartTag w:uri="urn:schemas-microsoft-com:office:smarttags" w:element="metricconverter">
        <w:smartTagPr>
          <w:attr w:name="ProductID" w:val="150 m"/>
        </w:smartTagPr>
        <w:r w:rsidRPr="00C1308E">
          <w:rPr>
            <w:rFonts w:ascii="Arial" w:hAnsi="Arial" w:cs="Arial"/>
          </w:rPr>
          <w:t>150 m</w:t>
        </w:r>
      </w:smartTag>
      <w:r w:rsidRPr="00C1308E">
        <w:rPr>
          <w:rFonts w:ascii="Arial" w:hAnsi="Arial" w:cs="Arial"/>
        </w:rPr>
        <w:t xml:space="preserve"> cubes/jour)</w:t>
      </w:r>
    </w:p>
    <w:p w:rsidR="006C3244" w:rsidRPr="00C1308E" w:rsidRDefault="006C3244" w:rsidP="00AC2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1308E">
        <w:rPr>
          <w:rFonts w:ascii="Arial" w:hAnsi="Arial" w:cs="Arial"/>
        </w:rPr>
        <w:t xml:space="preserve">La source de </w:t>
      </w:r>
      <w:smartTag w:uri="urn:schemas-microsoft-com:office:smarttags" w:element="PersonName">
        <w:smartTagPr>
          <w:attr w:name="ProductID" w:val="la Bronzinadouire"/>
        </w:smartTagPr>
        <w:r w:rsidRPr="00C1308E">
          <w:rPr>
            <w:rFonts w:ascii="Arial" w:hAnsi="Arial" w:cs="Arial"/>
          </w:rPr>
          <w:t xml:space="preserve">la </w:t>
        </w:r>
        <w:proofErr w:type="spellStart"/>
        <w:r w:rsidRPr="00C1308E">
          <w:rPr>
            <w:rFonts w:ascii="Arial" w:hAnsi="Arial" w:cs="Arial"/>
          </w:rPr>
          <w:t>Bronzinadouire</w:t>
        </w:r>
      </w:smartTag>
      <w:proofErr w:type="spellEnd"/>
      <w:r w:rsidRPr="00C1308E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300 m"/>
        </w:smartTagPr>
        <w:r w:rsidRPr="00C1308E">
          <w:rPr>
            <w:rFonts w:ascii="Arial" w:hAnsi="Arial" w:cs="Arial"/>
          </w:rPr>
          <w:t>300 m</w:t>
        </w:r>
      </w:smartTag>
      <w:r w:rsidRPr="00C1308E">
        <w:rPr>
          <w:rFonts w:ascii="Arial" w:hAnsi="Arial" w:cs="Arial"/>
        </w:rPr>
        <w:t xml:space="preserve"> cubes/jour)</w:t>
      </w:r>
    </w:p>
    <w:p w:rsidR="006C3244" w:rsidRPr="00C1308E" w:rsidRDefault="006C3244" w:rsidP="00AC2BC9">
      <w:pPr>
        <w:jc w:val="both"/>
        <w:rPr>
          <w:rFonts w:ascii="Arial" w:hAnsi="Arial" w:cs="Arial"/>
        </w:rPr>
      </w:pPr>
    </w:p>
    <w:p w:rsidR="006C3244" w:rsidRDefault="006C3244" w:rsidP="00AC2BC9">
      <w:pPr>
        <w:jc w:val="both"/>
        <w:rPr>
          <w:rFonts w:ascii="Arial" w:hAnsi="Arial" w:cs="Arial"/>
        </w:rPr>
      </w:pPr>
      <w:r w:rsidRPr="00C1308E">
        <w:rPr>
          <w:rFonts w:ascii="Arial" w:hAnsi="Arial" w:cs="Arial"/>
        </w:rPr>
        <w:t xml:space="preserve">Ces débits d’exploitation maximum autorisés permettent de couvrir largement les besoins actuels et même les besoins futurs estimés à </w:t>
      </w:r>
      <w:r w:rsidR="00C1308E" w:rsidRPr="00C1308E">
        <w:rPr>
          <w:rFonts w:ascii="Arial" w:hAnsi="Arial" w:cs="Arial"/>
        </w:rPr>
        <w:t xml:space="preserve">230 </w:t>
      </w:r>
      <w:proofErr w:type="spellStart"/>
      <w:r w:rsidR="00C1308E" w:rsidRPr="00C1308E">
        <w:rPr>
          <w:rFonts w:ascii="Arial" w:hAnsi="Arial" w:cs="Arial"/>
        </w:rPr>
        <w:t>mcubes</w:t>
      </w:r>
      <w:proofErr w:type="spellEnd"/>
      <w:r w:rsidR="00C1308E" w:rsidRPr="00C1308E">
        <w:rPr>
          <w:rFonts w:ascii="Arial" w:hAnsi="Arial" w:cs="Arial"/>
        </w:rPr>
        <w:t>/jour par le schéma directeur de l’eau potable</w:t>
      </w:r>
      <w:r w:rsidR="00C1308E">
        <w:rPr>
          <w:rFonts w:ascii="Arial" w:hAnsi="Arial" w:cs="Arial"/>
        </w:rPr>
        <w:t>.</w:t>
      </w:r>
      <w:r w:rsidR="00150A5F">
        <w:rPr>
          <w:rFonts w:ascii="Arial" w:hAnsi="Arial" w:cs="Arial"/>
        </w:rPr>
        <w:t xml:space="preserve"> La consommation quotidienne constatée fluctue de 80 à 180 </w:t>
      </w:r>
      <w:proofErr w:type="spellStart"/>
      <w:r w:rsidR="00150A5F">
        <w:rPr>
          <w:rFonts w:ascii="Arial" w:hAnsi="Arial" w:cs="Arial"/>
        </w:rPr>
        <w:t>mcubes</w:t>
      </w:r>
      <w:proofErr w:type="spellEnd"/>
      <w:r w:rsidR="00150A5F">
        <w:rPr>
          <w:rFonts w:ascii="Arial" w:hAnsi="Arial" w:cs="Arial"/>
        </w:rPr>
        <w:t xml:space="preserve"> </w:t>
      </w:r>
      <w:r w:rsidR="007E3C36">
        <w:rPr>
          <w:rFonts w:ascii="Arial" w:hAnsi="Arial" w:cs="Arial"/>
        </w:rPr>
        <w:t xml:space="preserve">(hors éventuelles fuites) </w:t>
      </w:r>
      <w:r w:rsidR="00150A5F">
        <w:rPr>
          <w:rFonts w:ascii="Arial" w:hAnsi="Arial" w:cs="Arial"/>
        </w:rPr>
        <w:t>selon les périodes de l’année.</w:t>
      </w:r>
    </w:p>
    <w:p w:rsidR="00C1308E" w:rsidRDefault="00C1308E" w:rsidP="00AC2BC9">
      <w:pPr>
        <w:jc w:val="both"/>
        <w:rPr>
          <w:rFonts w:ascii="Arial" w:hAnsi="Arial" w:cs="Arial"/>
        </w:rPr>
      </w:pPr>
    </w:p>
    <w:p w:rsidR="00C1308E" w:rsidRDefault="00C1308E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ressources </w:t>
      </w:r>
      <w:r w:rsidR="00EB2F86">
        <w:rPr>
          <w:rFonts w:ascii="Arial" w:hAnsi="Arial" w:cs="Arial"/>
        </w:rPr>
        <w:t>ont fait</w:t>
      </w:r>
      <w:r>
        <w:rPr>
          <w:rFonts w:ascii="Arial" w:hAnsi="Arial" w:cs="Arial"/>
        </w:rPr>
        <w:t xml:space="preserve"> </w:t>
      </w:r>
      <w:r w:rsidR="00C3456E">
        <w:rPr>
          <w:rFonts w:ascii="Arial" w:hAnsi="Arial" w:cs="Arial"/>
        </w:rPr>
        <w:t xml:space="preserve">l’objet </w:t>
      </w:r>
      <w:r>
        <w:rPr>
          <w:rFonts w:ascii="Arial" w:hAnsi="Arial" w:cs="Arial"/>
        </w:rPr>
        <w:t xml:space="preserve">d’une déclaration d’utilité publique </w:t>
      </w:r>
      <w:r w:rsidR="00EB2F86">
        <w:rPr>
          <w:rFonts w:ascii="Arial" w:hAnsi="Arial" w:cs="Arial"/>
        </w:rPr>
        <w:t xml:space="preserve">validée par </w:t>
      </w:r>
      <w:smartTag w:uri="urn:schemas-microsoft-com:office:smarttags" w:element="PersonName">
        <w:smartTagPr>
          <w:attr w:name="ProductID" w:val="la Pr￩fecture"/>
        </w:smartTagPr>
        <w:r w:rsidR="00EB2F86">
          <w:rPr>
            <w:rFonts w:ascii="Arial" w:hAnsi="Arial" w:cs="Arial"/>
          </w:rPr>
          <w:t>la Préfecture</w:t>
        </w:r>
      </w:smartTag>
      <w:r w:rsidR="00EB2F86">
        <w:rPr>
          <w:rFonts w:ascii="Arial" w:hAnsi="Arial" w:cs="Arial"/>
        </w:rPr>
        <w:t xml:space="preserve"> de l’Hérault.</w:t>
      </w:r>
      <w:r w:rsidR="00884902">
        <w:rPr>
          <w:rFonts w:ascii="Arial" w:hAnsi="Arial" w:cs="Arial"/>
        </w:rPr>
        <w:t xml:space="preserve"> Si l’obtention de cette DUP assure la pérennité de notre ressource en eau</w:t>
      </w:r>
      <w:r w:rsidR="00677A72">
        <w:rPr>
          <w:rFonts w:ascii="Arial" w:hAnsi="Arial" w:cs="Arial"/>
        </w:rPr>
        <w:t>. E</w:t>
      </w:r>
      <w:r w:rsidR="00884902">
        <w:rPr>
          <w:rFonts w:ascii="Arial" w:hAnsi="Arial" w:cs="Arial"/>
        </w:rPr>
        <w:t>lle nous</w:t>
      </w:r>
      <w:r w:rsidR="00AC2BC9">
        <w:rPr>
          <w:rFonts w:ascii="Arial" w:hAnsi="Arial" w:cs="Arial"/>
        </w:rPr>
        <w:t xml:space="preserve"> a</w:t>
      </w:r>
      <w:r w:rsidR="00884902">
        <w:rPr>
          <w:rFonts w:ascii="Arial" w:hAnsi="Arial" w:cs="Arial"/>
        </w:rPr>
        <w:t xml:space="preserve"> </w:t>
      </w:r>
      <w:r w:rsidR="00677A72">
        <w:rPr>
          <w:rFonts w:ascii="Arial" w:hAnsi="Arial" w:cs="Arial"/>
        </w:rPr>
        <w:t>obligé</w:t>
      </w:r>
      <w:r w:rsidR="00884902">
        <w:rPr>
          <w:rFonts w:ascii="Arial" w:hAnsi="Arial" w:cs="Arial"/>
        </w:rPr>
        <w:t xml:space="preserve"> à un certain nombre d’investissements</w:t>
      </w:r>
      <w:r w:rsidR="007E3C36">
        <w:rPr>
          <w:rFonts w:ascii="Arial" w:hAnsi="Arial" w:cs="Arial"/>
        </w:rPr>
        <w:t xml:space="preserve"> en part</w:t>
      </w:r>
      <w:r w:rsidR="00677A72">
        <w:rPr>
          <w:rFonts w:ascii="Arial" w:hAnsi="Arial" w:cs="Arial"/>
        </w:rPr>
        <w:t>iculier au niveau des captages.</w:t>
      </w:r>
    </w:p>
    <w:p w:rsidR="002B6156" w:rsidRDefault="002B6156" w:rsidP="00AC2BC9">
      <w:pPr>
        <w:jc w:val="both"/>
        <w:rPr>
          <w:rFonts w:ascii="Arial" w:hAnsi="Arial" w:cs="Arial"/>
        </w:rPr>
      </w:pPr>
    </w:p>
    <w:p w:rsidR="00C1308E" w:rsidRDefault="00C1308E" w:rsidP="00AC2BC9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Pr="005B3B26">
        <w:rPr>
          <w:rFonts w:ascii="Arial" w:hAnsi="Arial" w:cs="Arial"/>
          <w:i/>
          <w:u w:val="single"/>
        </w:rPr>
        <w:t>Le réseau d’adduction et de distribution</w:t>
      </w:r>
    </w:p>
    <w:p w:rsidR="004D6071" w:rsidRPr="005B3B26" w:rsidRDefault="004D6071" w:rsidP="00AC2BC9">
      <w:pPr>
        <w:jc w:val="both"/>
        <w:rPr>
          <w:rFonts w:ascii="Arial" w:hAnsi="Arial" w:cs="Arial"/>
          <w:i/>
          <w:u w:val="single"/>
        </w:rPr>
      </w:pPr>
    </w:p>
    <w:p w:rsidR="002B6156" w:rsidRDefault="00933809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d</w:t>
      </w:r>
      <w:r w:rsidR="00FE3F8F">
        <w:rPr>
          <w:rFonts w:ascii="Arial" w:hAnsi="Arial" w:cs="Arial"/>
        </w:rPr>
        <w:t>e</w:t>
      </w:r>
      <w:r w:rsidR="00931073">
        <w:rPr>
          <w:rFonts w:ascii="Arial" w:hAnsi="Arial" w:cs="Arial"/>
        </w:rPr>
        <w:t>s travaux importants, en 201</w:t>
      </w:r>
      <w:r w:rsidR="00245B64">
        <w:rPr>
          <w:rFonts w:ascii="Arial" w:hAnsi="Arial" w:cs="Arial"/>
        </w:rPr>
        <w:t>2-2013</w:t>
      </w:r>
      <w:r w:rsidR="00931073">
        <w:rPr>
          <w:rFonts w:ascii="Arial" w:hAnsi="Arial" w:cs="Arial"/>
        </w:rPr>
        <w:t>,</w:t>
      </w:r>
      <w:r w:rsidR="00245B64">
        <w:rPr>
          <w:rFonts w:ascii="Arial" w:hAnsi="Arial" w:cs="Arial"/>
        </w:rPr>
        <w:t xml:space="preserve"> </w:t>
      </w:r>
      <w:r w:rsidR="00931073">
        <w:rPr>
          <w:rFonts w:ascii="Arial" w:hAnsi="Arial" w:cs="Arial"/>
        </w:rPr>
        <w:t>consistant</w:t>
      </w:r>
      <w:r w:rsidR="00FE3F8F">
        <w:rPr>
          <w:rFonts w:ascii="Arial" w:hAnsi="Arial" w:cs="Arial"/>
        </w:rPr>
        <w:t xml:space="preserve"> en la réfecti</w:t>
      </w:r>
      <w:r>
        <w:rPr>
          <w:rFonts w:ascii="Arial" w:hAnsi="Arial" w:cs="Arial"/>
        </w:rPr>
        <w:t>on et</w:t>
      </w:r>
      <w:r w:rsidR="006771E5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r w:rsidR="00677A72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sécurisation des captages</w:t>
      </w:r>
      <w:r w:rsidR="006771E5">
        <w:rPr>
          <w:rFonts w:ascii="Arial" w:hAnsi="Arial" w:cs="Arial"/>
        </w:rPr>
        <w:t>, ainsi qu’au</w:t>
      </w:r>
      <w:r w:rsidR="009B2204">
        <w:rPr>
          <w:rFonts w:ascii="Arial" w:hAnsi="Arial" w:cs="Arial"/>
        </w:rPr>
        <w:t xml:space="preserve"> remplacement des dispositifs de chloration</w:t>
      </w:r>
      <w:r>
        <w:rPr>
          <w:rFonts w:ascii="Arial" w:hAnsi="Arial" w:cs="Arial"/>
        </w:rPr>
        <w:t xml:space="preserve"> </w:t>
      </w:r>
      <w:r w:rsidR="00FE3F8F">
        <w:rPr>
          <w:rFonts w:ascii="Arial" w:hAnsi="Arial" w:cs="Arial"/>
        </w:rPr>
        <w:t>pour un montant de l’ordre de 200 000 euros</w:t>
      </w:r>
      <w:r w:rsidR="006771E5">
        <w:rPr>
          <w:rFonts w:ascii="Arial" w:hAnsi="Arial" w:cs="Arial"/>
        </w:rPr>
        <w:t>,</w:t>
      </w:r>
      <w:r w:rsidR="00FE3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l’effort a porté les années suivantes sur l’assainissement.</w:t>
      </w:r>
    </w:p>
    <w:p w:rsidR="00933809" w:rsidRDefault="00933809" w:rsidP="00AC2BC9">
      <w:pPr>
        <w:jc w:val="both"/>
        <w:rPr>
          <w:rFonts w:ascii="Arial" w:hAnsi="Arial" w:cs="Arial"/>
        </w:rPr>
      </w:pPr>
    </w:p>
    <w:p w:rsidR="006B0094" w:rsidRDefault="00931073" w:rsidP="0093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33809">
        <w:rPr>
          <w:rFonts w:ascii="Arial" w:hAnsi="Arial" w:cs="Arial"/>
        </w:rPr>
        <w:t>es travaux d’assainissement</w:t>
      </w:r>
      <w:r>
        <w:rPr>
          <w:rFonts w:ascii="Arial" w:hAnsi="Arial" w:cs="Arial"/>
        </w:rPr>
        <w:t xml:space="preserve"> ont été l’occasion de refaire entièrement le réseau d’eau à l’intérieur du hameau de </w:t>
      </w:r>
      <w:proofErr w:type="spellStart"/>
      <w:r>
        <w:rPr>
          <w:rFonts w:ascii="Arial" w:hAnsi="Arial" w:cs="Arial"/>
        </w:rPr>
        <w:t>Gourgas</w:t>
      </w:r>
      <w:proofErr w:type="spellEnd"/>
      <w:r>
        <w:rPr>
          <w:rFonts w:ascii="Arial" w:hAnsi="Arial" w:cs="Arial"/>
        </w:rPr>
        <w:t xml:space="preserve"> et de faire une extension de réseau sur le chemin de la </w:t>
      </w:r>
      <w:proofErr w:type="spellStart"/>
      <w:r>
        <w:rPr>
          <w:rFonts w:ascii="Arial" w:hAnsi="Arial" w:cs="Arial"/>
        </w:rPr>
        <w:t>Doumergarie</w:t>
      </w:r>
      <w:proofErr w:type="spellEnd"/>
      <w:r>
        <w:rPr>
          <w:rFonts w:ascii="Arial" w:hAnsi="Arial" w:cs="Arial"/>
        </w:rPr>
        <w:t xml:space="preserve">. </w:t>
      </w:r>
      <w:r w:rsidR="00933809">
        <w:rPr>
          <w:rFonts w:ascii="Arial" w:hAnsi="Arial" w:cs="Arial"/>
        </w:rPr>
        <w:t xml:space="preserve"> </w:t>
      </w:r>
      <w:r w:rsidR="006B0094">
        <w:rPr>
          <w:rFonts w:ascii="Arial" w:hAnsi="Arial" w:cs="Arial"/>
        </w:rPr>
        <w:tab/>
      </w:r>
    </w:p>
    <w:p w:rsidR="002B6156" w:rsidRDefault="002B6156" w:rsidP="00AC2BC9">
      <w:pPr>
        <w:ind w:left="1065"/>
        <w:jc w:val="both"/>
        <w:rPr>
          <w:rFonts w:ascii="Arial" w:hAnsi="Arial" w:cs="Arial"/>
        </w:rPr>
      </w:pPr>
    </w:p>
    <w:p w:rsidR="00470E26" w:rsidRDefault="00777D49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L’ensemble des</w:t>
      </w:r>
      <w:r w:rsidR="0019067F">
        <w:rPr>
          <w:rFonts w:ascii="Arial" w:hAnsi="Arial" w:cs="Arial"/>
        </w:rPr>
        <w:t xml:space="preserve"> travaux</w:t>
      </w:r>
      <w:r>
        <w:rPr>
          <w:rFonts w:ascii="Arial" w:hAnsi="Arial" w:cs="Arial"/>
        </w:rPr>
        <w:t xml:space="preserve"> eau potable</w:t>
      </w:r>
      <w:r w:rsidR="004D6071">
        <w:rPr>
          <w:rFonts w:ascii="Arial" w:hAnsi="Arial" w:cs="Arial"/>
        </w:rPr>
        <w:t xml:space="preserve"> s</w:t>
      </w:r>
      <w:r w:rsidR="00825628">
        <w:rPr>
          <w:rFonts w:ascii="Arial" w:hAnsi="Arial" w:cs="Arial"/>
        </w:rPr>
        <w:t>’est élevé</w:t>
      </w:r>
      <w:r w:rsidR="004D6071">
        <w:rPr>
          <w:rFonts w:ascii="Arial" w:hAnsi="Arial" w:cs="Arial"/>
        </w:rPr>
        <w:t xml:space="preserve"> </w:t>
      </w:r>
      <w:r w:rsidR="008C36F2">
        <w:rPr>
          <w:rFonts w:ascii="Arial" w:hAnsi="Arial" w:cs="Arial"/>
        </w:rPr>
        <w:t>à</w:t>
      </w:r>
      <w:r w:rsidR="004D6071">
        <w:rPr>
          <w:rFonts w:ascii="Arial" w:hAnsi="Arial" w:cs="Arial"/>
        </w:rPr>
        <w:t xml:space="preserve"> </w:t>
      </w:r>
      <w:r w:rsidR="002B6156">
        <w:rPr>
          <w:rFonts w:ascii="Arial" w:hAnsi="Arial" w:cs="Arial"/>
        </w:rPr>
        <w:t xml:space="preserve">un peu </w:t>
      </w:r>
      <w:r w:rsidR="00931073">
        <w:rPr>
          <w:rFonts w:ascii="Arial" w:hAnsi="Arial" w:cs="Arial"/>
        </w:rPr>
        <w:t>moins de 50</w:t>
      </w:r>
      <w:r>
        <w:rPr>
          <w:rFonts w:ascii="Arial" w:hAnsi="Arial" w:cs="Arial"/>
        </w:rPr>
        <w:t xml:space="preserve">000 euros </w:t>
      </w:r>
      <w:r w:rsidR="00931073">
        <w:rPr>
          <w:rFonts w:ascii="Arial" w:hAnsi="Arial" w:cs="Arial"/>
        </w:rPr>
        <w:t>T</w:t>
      </w:r>
      <w:r>
        <w:rPr>
          <w:rFonts w:ascii="Arial" w:hAnsi="Arial" w:cs="Arial"/>
        </w:rPr>
        <w:t>TC</w:t>
      </w:r>
      <w:r w:rsidR="004D6071">
        <w:rPr>
          <w:rFonts w:ascii="Arial" w:hAnsi="Arial" w:cs="Arial"/>
        </w:rPr>
        <w:t xml:space="preserve">. </w:t>
      </w:r>
    </w:p>
    <w:p w:rsidR="009B2204" w:rsidRDefault="009B2204" w:rsidP="00AC2BC9">
      <w:pPr>
        <w:jc w:val="both"/>
        <w:rPr>
          <w:rFonts w:ascii="Arial" w:hAnsi="Arial" w:cs="Arial"/>
        </w:rPr>
      </w:pPr>
    </w:p>
    <w:p w:rsidR="00E205C9" w:rsidRDefault="00931073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7636B">
        <w:rPr>
          <w:rFonts w:ascii="Arial" w:hAnsi="Arial" w:cs="Arial"/>
        </w:rPr>
        <w:t xml:space="preserve">n accord avec l’Agence régionale de la santé, les deux bassins sont en service en permanence. </w:t>
      </w:r>
      <w:r w:rsidR="003331EA" w:rsidRPr="002B5491">
        <w:rPr>
          <w:rFonts w:ascii="Arial" w:hAnsi="Arial" w:cs="Arial"/>
        </w:rPr>
        <w:t xml:space="preserve">Cependant l’utilisation du </w:t>
      </w:r>
      <w:r w:rsidR="008C36F2" w:rsidRPr="002B5491">
        <w:rPr>
          <w:rFonts w:ascii="Arial" w:hAnsi="Arial" w:cs="Arial"/>
        </w:rPr>
        <w:t xml:space="preserve">bassin de </w:t>
      </w:r>
      <w:proofErr w:type="spellStart"/>
      <w:r w:rsidR="008C36F2" w:rsidRPr="002B5491">
        <w:rPr>
          <w:rFonts w:ascii="Arial" w:hAnsi="Arial" w:cs="Arial"/>
        </w:rPr>
        <w:t>Molenty</w:t>
      </w:r>
      <w:proofErr w:type="spellEnd"/>
      <w:r w:rsidR="008C36F2" w:rsidRPr="002B5491">
        <w:rPr>
          <w:rFonts w:ascii="Arial" w:hAnsi="Arial" w:cs="Arial"/>
        </w:rPr>
        <w:t xml:space="preserve"> </w:t>
      </w:r>
      <w:r w:rsidR="003331EA" w:rsidRPr="002B5491">
        <w:rPr>
          <w:rFonts w:ascii="Arial" w:hAnsi="Arial" w:cs="Arial"/>
        </w:rPr>
        <w:t>e</w:t>
      </w:r>
      <w:r w:rsidR="00DB63DA" w:rsidRPr="002B5491">
        <w:rPr>
          <w:rFonts w:ascii="Arial" w:hAnsi="Arial" w:cs="Arial"/>
        </w:rPr>
        <w:t>st</w:t>
      </w:r>
      <w:r w:rsidR="003331EA" w:rsidRPr="002B5491">
        <w:rPr>
          <w:rFonts w:ascii="Arial" w:hAnsi="Arial" w:cs="Arial"/>
        </w:rPr>
        <w:t xml:space="preserve"> suspendue en cas d’orage violent (épisodes cévenols en particulier) la source de la </w:t>
      </w:r>
      <w:proofErr w:type="spellStart"/>
      <w:r w:rsidR="003331EA" w:rsidRPr="002B5491">
        <w:rPr>
          <w:rFonts w:ascii="Arial" w:hAnsi="Arial" w:cs="Arial"/>
        </w:rPr>
        <w:t>Bronzinadouire</w:t>
      </w:r>
      <w:proofErr w:type="spellEnd"/>
      <w:r w:rsidR="003331EA" w:rsidRPr="002B5491">
        <w:rPr>
          <w:rFonts w:ascii="Arial" w:hAnsi="Arial" w:cs="Arial"/>
        </w:rPr>
        <w:t xml:space="preserve"> qui l’alimente connaissant alors des problèmes de turbidité</w:t>
      </w:r>
      <w:r>
        <w:rPr>
          <w:rFonts w:ascii="Arial" w:hAnsi="Arial" w:cs="Arial"/>
        </w:rPr>
        <w:t>.</w:t>
      </w:r>
    </w:p>
    <w:p w:rsidR="008C36F2" w:rsidRDefault="008C36F2" w:rsidP="00AC2BC9">
      <w:pPr>
        <w:jc w:val="both"/>
        <w:rPr>
          <w:rFonts w:ascii="Arial" w:hAnsi="Arial" w:cs="Arial"/>
        </w:rPr>
      </w:pPr>
    </w:p>
    <w:p w:rsidR="00BF64FD" w:rsidRDefault="003331EA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Lorsque les </w:t>
      </w:r>
      <w:r w:rsidR="00C030F0">
        <w:rPr>
          <w:rFonts w:ascii="Arial" w:hAnsi="Arial" w:cs="Arial"/>
        </w:rPr>
        <w:t>deux bassins sont en service</w:t>
      </w:r>
      <w:r>
        <w:rPr>
          <w:rFonts w:ascii="Arial" w:hAnsi="Arial" w:cs="Arial"/>
        </w:rPr>
        <w:t>, l</w:t>
      </w:r>
      <w:r w:rsidR="00E205C9">
        <w:rPr>
          <w:rFonts w:ascii="Arial" w:hAnsi="Arial" w:cs="Arial"/>
        </w:rPr>
        <w:t xml:space="preserve">e réseau est séparé </w:t>
      </w:r>
      <w:r>
        <w:rPr>
          <w:rFonts w:ascii="Arial" w:hAnsi="Arial" w:cs="Arial"/>
        </w:rPr>
        <w:t>p</w:t>
      </w:r>
      <w:r w:rsidR="00E205C9">
        <w:rPr>
          <w:rFonts w:ascii="Arial" w:hAnsi="Arial" w:cs="Arial"/>
        </w:rPr>
        <w:t xml:space="preserve">ar la vanne d’isolement située face à </w:t>
      </w:r>
      <w:smartTag w:uri="urn:schemas-microsoft-com:office:smarttags" w:element="PersonName">
        <w:smartTagPr>
          <w:attr w:name="ProductID" w:val="la Mairie. Le"/>
        </w:smartTagPr>
        <w:smartTag w:uri="urn:schemas-microsoft-com:office:smarttags" w:element="PersonName">
          <w:smartTagPr>
            <w:attr w:name="ProductID" w:val="la Mairie."/>
          </w:smartTagPr>
          <w:r w:rsidR="00E205C9">
            <w:rPr>
              <w:rFonts w:ascii="Arial" w:hAnsi="Arial" w:cs="Arial"/>
            </w:rPr>
            <w:t>la Mairie.</w:t>
          </w:r>
        </w:smartTag>
        <w:r w:rsidR="00E205C9">
          <w:rPr>
            <w:rFonts w:ascii="Arial" w:hAnsi="Arial" w:cs="Arial"/>
          </w:rPr>
          <w:t xml:space="preserve"> Le</w:t>
        </w:r>
      </w:smartTag>
      <w:r w:rsidR="00E205C9">
        <w:rPr>
          <w:rFonts w:ascii="Arial" w:hAnsi="Arial" w:cs="Arial"/>
        </w:rPr>
        <w:t xml:space="preserve"> réservoir d’</w:t>
      </w:r>
      <w:proofErr w:type="spellStart"/>
      <w:r w:rsidR="00E205C9">
        <w:rPr>
          <w:rFonts w:ascii="Arial" w:hAnsi="Arial" w:cs="Arial"/>
        </w:rPr>
        <w:t>Aubaïgues</w:t>
      </w:r>
      <w:proofErr w:type="spellEnd"/>
      <w:r w:rsidR="00E205C9">
        <w:rPr>
          <w:rFonts w:ascii="Arial" w:hAnsi="Arial" w:cs="Arial"/>
        </w:rPr>
        <w:t xml:space="preserve"> alimente le hameau d’</w:t>
      </w:r>
      <w:proofErr w:type="spellStart"/>
      <w:r w:rsidR="00E205C9">
        <w:rPr>
          <w:rFonts w:ascii="Arial" w:hAnsi="Arial" w:cs="Arial"/>
        </w:rPr>
        <w:t>Auba</w:t>
      </w:r>
      <w:r w:rsidR="00EB2F86">
        <w:rPr>
          <w:rFonts w:ascii="Arial" w:hAnsi="Arial" w:cs="Arial"/>
        </w:rPr>
        <w:t>ï</w:t>
      </w:r>
      <w:r w:rsidR="00E205C9">
        <w:rPr>
          <w:rFonts w:ascii="Arial" w:hAnsi="Arial" w:cs="Arial"/>
        </w:rPr>
        <w:t>gues</w:t>
      </w:r>
      <w:proofErr w:type="spellEnd"/>
      <w:r w:rsidR="00E205C9">
        <w:rPr>
          <w:rFonts w:ascii="Arial" w:hAnsi="Arial" w:cs="Arial"/>
        </w:rPr>
        <w:t xml:space="preserve"> et St Etienne le haut, le réservoir de </w:t>
      </w:r>
      <w:proofErr w:type="spellStart"/>
      <w:r w:rsidR="00E205C9">
        <w:rPr>
          <w:rFonts w:ascii="Arial" w:hAnsi="Arial" w:cs="Arial"/>
        </w:rPr>
        <w:t>Molenty</w:t>
      </w:r>
      <w:proofErr w:type="spellEnd"/>
      <w:r w:rsidR="00E205C9">
        <w:rPr>
          <w:rFonts w:ascii="Arial" w:hAnsi="Arial" w:cs="Arial"/>
        </w:rPr>
        <w:t xml:space="preserve"> alimentant le reste de la commune. </w:t>
      </w:r>
    </w:p>
    <w:p w:rsidR="00BF64FD" w:rsidRDefault="00BF64FD" w:rsidP="00AC2BC9">
      <w:pPr>
        <w:jc w:val="both"/>
        <w:rPr>
          <w:rFonts w:ascii="Arial" w:hAnsi="Arial" w:cs="Arial"/>
        </w:rPr>
      </w:pPr>
    </w:p>
    <w:p w:rsidR="00E205C9" w:rsidRPr="00B4118A" w:rsidRDefault="00E205C9" w:rsidP="00AC2BC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B4118A">
        <w:rPr>
          <w:rFonts w:ascii="Arial" w:hAnsi="Arial" w:cs="Arial"/>
          <w:i/>
          <w:u w:val="single"/>
        </w:rPr>
        <w:t>Qualité de l’eau et vulnérabilité de la res</w:t>
      </w:r>
      <w:r w:rsidRPr="00B4118A">
        <w:rPr>
          <w:rFonts w:ascii="Arial" w:hAnsi="Arial" w:cs="Arial"/>
          <w:u w:val="single"/>
        </w:rPr>
        <w:t>source</w:t>
      </w:r>
    </w:p>
    <w:p w:rsidR="00E205C9" w:rsidRDefault="00E205C9" w:rsidP="00AC2BC9">
      <w:pPr>
        <w:jc w:val="both"/>
        <w:rPr>
          <w:rFonts w:ascii="Arial" w:hAnsi="Arial" w:cs="Arial"/>
        </w:rPr>
      </w:pPr>
    </w:p>
    <w:p w:rsidR="00F97813" w:rsidRPr="0094523A" w:rsidRDefault="00205ACE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Hors défaut ponctuel du système de chloration en 2013, ayant induit un dépassement des normes sans conséquence,  l</w:t>
      </w:r>
      <w:r w:rsidR="00400172" w:rsidRPr="0094523A">
        <w:rPr>
          <w:rFonts w:ascii="Arial" w:hAnsi="Arial" w:cs="Arial"/>
        </w:rPr>
        <w:t>es eaux distribuées, régulièrement analysées, sont de bonne qualité bactériologique</w:t>
      </w:r>
      <w:r w:rsidR="005E276B" w:rsidRPr="0094523A">
        <w:rPr>
          <w:rFonts w:ascii="Arial" w:hAnsi="Arial" w:cs="Arial"/>
        </w:rPr>
        <w:t>,</w:t>
      </w:r>
      <w:r w:rsidR="00400172" w:rsidRPr="0094523A">
        <w:rPr>
          <w:rFonts w:ascii="Arial" w:hAnsi="Arial" w:cs="Arial"/>
        </w:rPr>
        <w:t xml:space="preserve"> l’on n’y trouve pas</w:t>
      </w:r>
      <w:r w:rsidR="005E276B" w:rsidRPr="0094523A">
        <w:rPr>
          <w:rFonts w:ascii="Arial" w:hAnsi="Arial" w:cs="Arial"/>
        </w:rPr>
        <w:t xml:space="preserve"> ou peu</w:t>
      </w:r>
      <w:r w:rsidR="00400172" w:rsidRPr="0094523A">
        <w:rPr>
          <w:rFonts w:ascii="Arial" w:hAnsi="Arial" w:cs="Arial"/>
        </w:rPr>
        <w:t xml:space="preserve"> de nitrates</w:t>
      </w:r>
      <w:r w:rsidR="005E276B" w:rsidRPr="0094523A">
        <w:rPr>
          <w:rFonts w:ascii="Arial" w:hAnsi="Arial" w:cs="Arial"/>
        </w:rPr>
        <w:t>, pas de pesticides</w:t>
      </w:r>
      <w:r w:rsidR="00BD3C9D" w:rsidRPr="0094523A">
        <w:rPr>
          <w:rFonts w:ascii="Arial" w:hAnsi="Arial" w:cs="Arial"/>
        </w:rPr>
        <w:t xml:space="preserve">. </w:t>
      </w:r>
    </w:p>
    <w:p w:rsidR="00812742" w:rsidRPr="0094523A" w:rsidRDefault="00812742" w:rsidP="00AC2BC9">
      <w:pPr>
        <w:jc w:val="both"/>
        <w:rPr>
          <w:rFonts w:ascii="Arial" w:hAnsi="Arial" w:cs="Arial"/>
        </w:rPr>
      </w:pPr>
    </w:p>
    <w:p w:rsidR="00960A87" w:rsidRDefault="00F97813" w:rsidP="00AC2BC9">
      <w:pPr>
        <w:jc w:val="both"/>
        <w:rPr>
          <w:rFonts w:ascii="Arial" w:hAnsi="Arial" w:cs="Arial"/>
        </w:rPr>
      </w:pPr>
      <w:r w:rsidRPr="00FF289D">
        <w:rPr>
          <w:rFonts w:ascii="Arial" w:hAnsi="Arial" w:cs="Arial"/>
        </w:rPr>
        <w:t xml:space="preserve">Il </w:t>
      </w:r>
      <w:r w:rsidR="00B701F3" w:rsidRPr="00FF289D">
        <w:rPr>
          <w:rFonts w:ascii="Arial" w:hAnsi="Arial" w:cs="Arial"/>
        </w:rPr>
        <w:t xml:space="preserve">a été prélevé de Septembre </w:t>
      </w:r>
      <w:r w:rsidR="0094523A" w:rsidRPr="00FF289D">
        <w:rPr>
          <w:rFonts w:ascii="Arial" w:hAnsi="Arial" w:cs="Arial"/>
        </w:rPr>
        <w:t>201</w:t>
      </w:r>
      <w:r w:rsidR="00931073">
        <w:rPr>
          <w:rFonts w:ascii="Arial" w:hAnsi="Arial" w:cs="Arial"/>
        </w:rPr>
        <w:t>4</w:t>
      </w:r>
      <w:r w:rsidR="00B701F3" w:rsidRPr="00FF289D">
        <w:rPr>
          <w:rFonts w:ascii="Arial" w:hAnsi="Arial" w:cs="Arial"/>
        </w:rPr>
        <w:t xml:space="preserve"> à Août </w:t>
      </w:r>
      <w:r w:rsidR="0045050D" w:rsidRPr="00FF289D">
        <w:rPr>
          <w:rFonts w:ascii="Arial" w:hAnsi="Arial" w:cs="Arial"/>
        </w:rPr>
        <w:t>20</w:t>
      </w:r>
      <w:r w:rsidR="0094523A" w:rsidRPr="00FF289D">
        <w:rPr>
          <w:rFonts w:ascii="Arial" w:hAnsi="Arial" w:cs="Arial"/>
        </w:rPr>
        <w:t>1</w:t>
      </w:r>
      <w:r w:rsidR="00931073">
        <w:rPr>
          <w:rFonts w:ascii="Arial" w:hAnsi="Arial" w:cs="Arial"/>
        </w:rPr>
        <w:t>5</w:t>
      </w:r>
      <w:r w:rsidR="0045050D" w:rsidRPr="00FF289D">
        <w:rPr>
          <w:rFonts w:ascii="Arial" w:hAnsi="Arial" w:cs="Arial"/>
        </w:rPr>
        <w:t xml:space="preserve"> pour</w:t>
      </w:r>
      <w:r w:rsidRPr="00FF289D">
        <w:rPr>
          <w:rFonts w:ascii="Arial" w:hAnsi="Arial" w:cs="Arial"/>
        </w:rPr>
        <w:t xml:space="preserve"> </w:t>
      </w:r>
      <w:r w:rsidR="00D016E3" w:rsidRPr="00FF289D">
        <w:rPr>
          <w:rFonts w:ascii="Arial" w:hAnsi="Arial" w:cs="Arial"/>
        </w:rPr>
        <w:t>2</w:t>
      </w:r>
      <w:r w:rsidR="00C2323E">
        <w:rPr>
          <w:rFonts w:ascii="Arial" w:hAnsi="Arial" w:cs="Arial"/>
        </w:rPr>
        <w:t>72</w:t>
      </w:r>
      <w:r w:rsidR="007658A5" w:rsidRPr="00FF289D">
        <w:rPr>
          <w:rFonts w:ascii="Arial" w:hAnsi="Arial" w:cs="Arial"/>
        </w:rPr>
        <w:t xml:space="preserve"> abonnement</w:t>
      </w:r>
      <w:r w:rsidRPr="00FF289D">
        <w:rPr>
          <w:rFonts w:ascii="Arial" w:hAnsi="Arial" w:cs="Arial"/>
        </w:rPr>
        <w:t>s</w:t>
      </w:r>
      <w:r w:rsidR="007658A5" w:rsidRPr="00FF289D">
        <w:rPr>
          <w:rFonts w:ascii="Arial" w:hAnsi="Arial" w:cs="Arial"/>
        </w:rPr>
        <w:t xml:space="preserve"> ainsi que pour les ser</w:t>
      </w:r>
      <w:r w:rsidRPr="00FF289D">
        <w:rPr>
          <w:rFonts w:ascii="Arial" w:hAnsi="Arial" w:cs="Arial"/>
        </w:rPr>
        <w:t xml:space="preserve">vices municipaux un total de </w:t>
      </w:r>
      <w:r w:rsidR="00C2323E">
        <w:rPr>
          <w:rFonts w:ascii="Arial" w:hAnsi="Arial" w:cs="Arial"/>
        </w:rPr>
        <w:t>50786</w:t>
      </w:r>
      <w:r w:rsidR="007658A5" w:rsidRPr="00FF289D">
        <w:rPr>
          <w:rFonts w:ascii="Arial" w:hAnsi="Arial" w:cs="Arial"/>
        </w:rPr>
        <w:t xml:space="preserve"> </w:t>
      </w:r>
      <w:proofErr w:type="spellStart"/>
      <w:r w:rsidR="007658A5" w:rsidRPr="00FF289D">
        <w:rPr>
          <w:rFonts w:ascii="Arial" w:hAnsi="Arial" w:cs="Arial"/>
        </w:rPr>
        <w:t>mcubes</w:t>
      </w:r>
      <w:proofErr w:type="spellEnd"/>
      <w:r w:rsidR="00386A71" w:rsidRPr="00FF289D">
        <w:rPr>
          <w:rFonts w:ascii="Arial" w:hAnsi="Arial" w:cs="Arial"/>
        </w:rPr>
        <w:t>.</w:t>
      </w:r>
    </w:p>
    <w:p w:rsidR="00386A71" w:rsidRDefault="00386A71" w:rsidP="00AC2BC9">
      <w:pPr>
        <w:jc w:val="both"/>
        <w:rPr>
          <w:rFonts w:ascii="Arial" w:hAnsi="Arial" w:cs="Arial"/>
        </w:rPr>
      </w:pPr>
    </w:p>
    <w:p w:rsidR="007658A5" w:rsidRDefault="007658A5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 ce volume </w:t>
      </w:r>
      <w:r w:rsidR="00D016E3">
        <w:rPr>
          <w:rFonts w:ascii="Arial" w:hAnsi="Arial" w:cs="Arial"/>
        </w:rPr>
        <w:t>2</w:t>
      </w:r>
      <w:r w:rsidR="0094523A">
        <w:rPr>
          <w:rFonts w:ascii="Arial" w:hAnsi="Arial" w:cs="Arial"/>
        </w:rPr>
        <w:t>4</w:t>
      </w:r>
      <w:r w:rsidR="00C2323E">
        <w:rPr>
          <w:rFonts w:ascii="Arial" w:hAnsi="Arial" w:cs="Arial"/>
        </w:rPr>
        <w:t>456</w:t>
      </w:r>
      <w:r w:rsidR="0094523A">
        <w:rPr>
          <w:rFonts w:ascii="Arial" w:hAnsi="Arial" w:cs="Arial"/>
        </w:rPr>
        <w:t xml:space="preserve"> </w:t>
      </w:r>
      <w:proofErr w:type="spellStart"/>
      <w:r w:rsidR="0094523A">
        <w:rPr>
          <w:rFonts w:ascii="Arial" w:hAnsi="Arial" w:cs="Arial"/>
        </w:rPr>
        <w:t>mcubes</w:t>
      </w:r>
      <w:proofErr w:type="spellEnd"/>
      <w:r>
        <w:rPr>
          <w:rFonts w:ascii="Arial" w:hAnsi="Arial" w:cs="Arial"/>
        </w:rPr>
        <w:t xml:space="preserve"> ont été facturés (il convient d’y rajouter les utilisations communales, bâtiments municipaux, fontaines…).</w:t>
      </w:r>
    </w:p>
    <w:p w:rsidR="00777D49" w:rsidRDefault="00777D49" w:rsidP="00AC2BC9">
      <w:pPr>
        <w:jc w:val="both"/>
        <w:rPr>
          <w:rFonts w:ascii="Arial" w:hAnsi="Arial" w:cs="Arial"/>
        </w:rPr>
      </w:pPr>
    </w:p>
    <w:p w:rsidR="00960A87" w:rsidRDefault="00BF64FD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86A71">
        <w:rPr>
          <w:rFonts w:ascii="Arial" w:hAnsi="Arial" w:cs="Arial"/>
        </w:rPr>
        <w:t xml:space="preserve">i </w:t>
      </w:r>
      <w:r w:rsidR="00622405">
        <w:rPr>
          <w:rFonts w:ascii="Arial" w:hAnsi="Arial" w:cs="Arial"/>
        </w:rPr>
        <w:t>l’</w:t>
      </w:r>
      <w:r w:rsidR="00CC3349">
        <w:rPr>
          <w:rFonts w:ascii="Arial" w:hAnsi="Arial" w:cs="Arial"/>
        </w:rPr>
        <w:t>on y intègre les utilisations municipales</w:t>
      </w:r>
      <w:r>
        <w:rPr>
          <w:rFonts w:ascii="Arial" w:hAnsi="Arial" w:cs="Arial"/>
        </w:rPr>
        <w:t xml:space="preserve">, le rendement technique </w:t>
      </w:r>
      <w:r w:rsidR="0094523A">
        <w:rPr>
          <w:rFonts w:ascii="Arial" w:hAnsi="Arial" w:cs="Arial"/>
        </w:rPr>
        <w:t>est de l’ordre de 6</w:t>
      </w:r>
      <w:r w:rsidR="00C2323E">
        <w:rPr>
          <w:rFonts w:ascii="Arial" w:hAnsi="Arial" w:cs="Arial"/>
        </w:rPr>
        <w:t>0</w:t>
      </w:r>
      <w:r w:rsidR="0094523A">
        <w:rPr>
          <w:rFonts w:ascii="Arial" w:hAnsi="Arial" w:cs="Arial"/>
        </w:rPr>
        <w:t>%</w:t>
      </w:r>
      <w:r w:rsidR="00C2323E">
        <w:rPr>
          <w:rFonts w:ascii="Arial" w:hAnsi="Arial" w:cs="Arial"/>
        </w:rPr>
        <w:t>,</w:t>
      </w:r>
      <w:r w:rsidR="00945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2323E">
        <w:rPr>
          <w:rFonts w:ascii="Arial" w:hAnsi="Arial" w:cs="Arial"/>
        </w:rPr>
        <w:t xml:space="preserve">niveau insuffisant que nous devons améliorer. </w:t>
      </w:r>
      <w:r w:rsidR="0094523A">
        <w:rPr>
          <w:rFonts w:ascii="Arial" w:hAnsi="Arial" w:cs="Arial"/>
        </w:rPr>
        <w:t xml:space="preserve">La découverte </w:t>
      </w:r>
      <w:r w:rsidR="00777D49">
        <w:rPr>
          <w:rFonts w:ascii="Arial" w:hAnsi="Arial" w:cs="Arial"/>
        </w:rPr>
        <w:t>de</w:t>
      </w:r>
      <w:r w:rsidR="0094523A">
        <w:rPr>
          <w:rFonts w:ascii="Arial" w:hAnsi="Arial" w:cs="Arial"/>
        </w:rPr>
        <w:t xml:space="preserve"> fuites</w:t>
      </w:r>
      <w:r w:rsidR="00777D49">
        <w:rPr>
          <w:rFonts w:ascii="Arial" w:hAnsi="Arial" w:cs="Arial"/>
        </w:rPr>
        <w:t xml:space="preserve"> importantes en Juin et Juillet dernier</w:t>
      </w:r>
      <w:r w:rsidR="0094523A">
        <w:rPr>
          <w:rFonts w:ascii="Arial" w:hAnsi="Arial" w:cs="Arial"/>
        </w:rPr>
        <w:t xml:space="preserve"> devrait</w:t>
      </w:r>
      <w:r w:rsidR="00C2323E">
        <w:rPr>
          <w:rFonts w:ascii="Arial" w:hAnsi="Arial" w:cs="Arial"/>
        </w:rPr>
        <w:t xml:space="preserve"> y contribuer.</w:t>
      </w:r>
    </w:p>
    <w:p w:rsidR="00777D49" w:rsidRDefault="00777D49" w:rsidP="00AC2BC9">
      <w:pPr>
        <w:jc w:val="both"/>
        <w:rPr>
          <w:rFonts w:ascii="Arial" w:hAnsi="Arial" w:cs="Arial"/>
        </w:rPr>
      </w:pPr>
    </w:p>
    <w:p w:rsidR="00736069" w:rsidRDefault="00777D49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commune a répondu à un appel à projet auprès de l’Agence de l’eau pour améliorer l’efficacité de </w:t>
      </w:r>
      <w:r w:rsidR="00C2323E">
        <w:rPr>
          <w:rFonts w:ascii="Arial" w:hAnsi="Arial" w:cs="Arial"/>
        </w:rPr>
        <w:t>notre réseau</w:t>
      </w:r>
      <w:r>
        <w:rPr>
          <w:rFonts w:ascii="Arial" w:hAnsi="Arial" w:cs="Arial"/>
        </w:rPr>
        <w:t>.</w:t>
      </w:r>
      <w:r w:rsidR="002B2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Cela se traduira par la réalisation d’une cartographie précise de notre réseau ainsi que par la pose de compteurs intermédiaires pour faciliter les recherches</w:t>
      </w:r>
      <w:r w:rsidR="00736069">
        <w:rPr>
          <w:rFonts w:ascii="Arial" w:hAnsi="Arial" w:cs="Arial"/>
        </w:rPr>
        <w:t xml:space="preserve"> de fuites</w:t>
      </w:r>
      <w:r>
        <w:rPr>
          <w:rFonts w:ascii="Arial" w:hAnsi="Arial" w:cs="Arial"/>
        </w:rPr>
        <w:t>.</w:t>
      </w:r>
      <w:r w:rsidR="002B2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 planning prévu s’étale sur fin 2016/2017.</w:t>
      </w:r>
      <w:r w:rsidR="00736069">
        <w:rPr>
          <w:rFonts w:ascii="Arial" w:hAnsi="Arial" w:cs="Arial"/>
        </w:rPr>
        <w:t xml:space="preserve"> </w:t>
      </w:r>
    </w:p>
    <w:p w:rsidR="00777D49" w:rsidRDefault="00736069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projet est subventionné par le Département et l’Agence de l’Eau, à hauteur de 80% de son montant HT estimé à 88 000€.</w:t>
      </w:r>
    </w:p>
    <w:p w:rsidR="00FF289D" w:rsidRDefault="00FF289D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030F0" w:rsidRDefault="00C030F0" w:rsidP="00AC2BC9">
      <w:pPr>
        <w:jc w:val="both"/>
        <w:rPr>
          <w:rFonts w:ascii="Arial" w:hAnsi="Arial" w:cs="Arial"/>
          <w:b/>
          <w:u w:val="single"/>
        </w:rPr>
      </w:pPr>
    </w:p>
    <w:p w:rsidR="005331D0" w:rsidRPr="00CB4DD1" w:rsidRDefault="005331D0" w:rsidP="00AC2BC9">
      <w:pPr>
        <w:jc w:val="both"/>
        <w:rPr>
          <w:rFonts w:ascii="Arial" w:hAnsi="Arial" w:cs="Arial"/>
          <w:b/>
          <w:u w:val="single"/>
        </w:rPr>
      </w:pPr>
      <w:r w:rsidRPr="00CB4DD1">
        <w:rPr>
          <w:rFonts w:ascii="Arial" w:hAnsi="Arial" w:cs="Arial"/>
          <w:b/>
          <w:u w:val="single"/>
        </w:rPr>
        <w:t>Les indicateurs techniques pour l’assainissement</w:t>
      </w:r>
    </w:p>
    <w:p w:rsidR="005331D0" w:rsidRPr="005331D0" w:rsidRDefault="005331D0" w:rsidP="00AC2BC9">
      <w:pPr>
        <w:jc w:val="both"/>
        <w:rPr>
          <w:rFonts w:ascii="Arial" w:hAnsi="Arial" w:cs="Arial"/>
          <w:b/>
        </w:rPr>
      </w:pPr>
    </w:p>
    <w:p w:rsidR="00591242" w:rsidRDefault="00777D49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94627">
        <w:rPr>
          <w:rFonts w:ascii="Arial" w:hAnsi="Arial" w:cs="Arial"/>
        </w:rPr>
        <w:t>a commune</w:t>
      </w:r>
      <w:r w:rsidR="00591242">
        <w:rPr>
          <w:rFonts w:ascii="Arial" w:hAnsi="Arial" w:cs="Arial"/>
        </w:rPr>
        <w:t xml:space="preserve"> était</w:t>
      </w:r>
      <w:r w:rsidR="00494627">
        <w:rPr>
          <w:rFonts w:ascii="Arial" w:hAnsi="Arial" w:cs="Arial"/>
        </w:rPr>
        <w:t xml:space="preserve"> équipée de 3 systèmes d’assainissement collectif (fosse toutes eaux) desservant les zones d’</w:t>
      </w:r>
      <w:proofErr w:type="spellStart"/>
      <w:r w:rsidR="00494627">
        <w:rPr>
          <w:rFonts w:ascii="Arial" w:hAnsi="Arial" w:cs="Arial"/>
        </w:rPr>
        <w:t>Aubaïgues</w:t>
      </w:r>
      <w:proofErr w:type="spellEnd"/>
      <w:r w:rsidR="00494627">
        <w:rPr>
          <w:rFonts w:ascii="Arial" w:hAnsi="Arial" w:cs="Arial"/>
        </w:rPr>
        <w:t>, St Etienne le bas et St Etienne le haut.</w:t>
      </w:r>
    </w:p>
    <w:p w:rsidR="00BB20E8" w:rsidRDefault="000313D7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13D7" w:rsidRDefault="000766D3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B20E8">
        <w:rPr>
          <w:rFonts w:ascii="Arial" w:hAnsi="Arial" w:cs="Arial"/>
        </w:rPr>
        <w:t xml:space="preserve">e système </w:t>
      </w:r>
      <w:r w:rsidR="00825628">
        <w:rPr>
          <w:rFonts w:ascii="Arial" w:hAnsi="Arial" w:cs="Arial"/>
        </w:rPr>
        <w:t>a</w:t>
      </w:r>
      <w:r w:rsidR="00591242">
        <w:rPr>
          <w:rFonts w:ascii="Arial" w:hAnsi="Arial" w:cs="Arial"/>
        </w:rPr>
        <w:t>vait</w:t>
      </w:r>
      <w:r w:rsidR="00825628">
        <w:rPr>
          <w:rFonts w:ascii="Arial" w:hAnsi="Arial" w:cs="Arial"/>
        </w:rPr>
        <w:t xml:space="preserve"> depuis longtemps atteint ses </w:t>
      </w:r>
      <w:r>
        <w:rPr>
          <w:rFonts w:ascii="Arial" w:hAnsi="Arial" w:cs="Arial"/>
        </w:rPr>
        <w:t>limites et seule la fosse desservant la zone d’</w:t>
      </w:r>
      <w:proofErr w:type="spellStart"/>
      <w:r>
        <w:rPr>
          <w:rFonts w:ascii="Arial" w:hAnsi="Arial" w:cs="Arial"/>
        </w:rPr>
        <w:t>Aubaïgues</w:t>
      </w:r>
      <w:proofErr w:type="spellEnd"/>
      <w:r>
        <w:rPr>
          <w:rFonts w:ascii="Arial" w:hAnsi="Arial" w:cs="Arial"/>
        </w:rPr>
        <w:t xml:space="preserve"> fonctionne correctement.</w:t>
      </w:r>
    </w:p>
    <w:p w:rsidR="001E5FDB" w:rsidRDefault="001E5FDB" w:rsidP="00AC2BC9">
      <w:pPr>
        <w:jc w:val="both"/>
        <w:rPr>
          <w:rFonts w:ascii="Arial" w:hAnsi="Arial" w:cs="Arial"/>
        </w:rPr>
      </w:pPr>
    </w:p>
    <w:p w:rsidR="001E5FDB" w:rsidRDefault="001E5FDB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hameaux de </w:t>
      </w:r>
      <w:proofErr w:type="spellStart"/>
      <w:r>
        <w:rPr>
          <w:rFonts w:ascii="Arial" w:hAnsi="Arial" w:cs="Arial"/>
        </w:rPr>
        <w:t>Gourgas</w:t>
      </w:r>
      <w:proofErr w:type="spellEnd"/>
      <w:r>
        <w:rPr>
          <w:rFonts w:ascii="Arial" w:hAnsi="Arial" w:cs="Arial"/>
        </w:rPr>
        <w:t xml:space="preserve"> et de la Roque ne dispos</w:t>
      </w:r>
      <w:r w:rsidR="00591242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d’aucun système d’assainissement collectif.</w:t>
      </w:r>
    </w:p>
    <w:p w:rsidR="00C162D0" w:rsidRDefault="00C162D0" w:rsidP="00AC2BC9">
      <w:pPr>
        <w:jc w:val="both"/>
        <w:rPr>
          <w:rFonts w:ascii="Arial" w:hAnsi="Arial" w:cs="Arial"/>
        </w:rPr>
      </w:pPr>
    </w:p>
    <w:p w:rsidR="00EA4001" w:rsidRDefault="00C162D0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Pour ces raisons nous avons entrepris la remise à niveau de l’ensemble de</w:t>
      </w:r>
      <w:r w:rsidR="00EA4001">
        <w:rPr>
          <w:rFonts w:ascii="Arial" w:hAnsi="Arial" w:cs="Arial"/>
        </w:rPr>
        <w:t xml:space="preserve"> notre </w:t>
      </w:r>
      <w:proofErr w:type="spellStart"/>
      <w:r w:rsidR="00EA4001">
        <w:rPr>
          <w:rFonts w:ascii="Arial" w:hAnsi="Arial" w:cs="Arial"/>
        </w:rPr>
        <w:t>systéme</w:t>
      </w:r>
      <w:proofErr w:type="spellEnd"/>
      <w:r w:rsidR="00EA4001">
        <w:rPr>
          <w:rFonts w:ascii="Arial" w:hAnsi="Arial" w:cs="Arial"/>
        </w:rPr>
        <w:t xml:space="preserve"> d’assainissement :</w:t>
      </w:r>
    </w:p>
    <w:p w:rsidR="001E5FDB" w:rsidRDefault="001E5FDB" w:rsidP="00AC2BC9">
      <w:pPr>
        <w:jc w:val="both"/>
        <w:rPr>
          <w:rFonts w:ascii="Arial" w:hAnsi="Arial" w:cs="Arial"/>
        </w:rPr>
      </w:pPr>
    </w:p>
    <w:p w:rsidR="00EA4001" w:rsidRDefault="00EA4001" w:rsidP="00AC2BC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remplaçant la fosse du chemin de la </w:t>
      </w:r>
      <w:proofErr w:type="spellStart"/>
      <w:r>
        <w:rPr>
          <w:rFonts w:ascii="Arial" w:hAnsi="Arial" w:cs="Arial"/>
        </w:rPr>
        <w:t>Doumergarie</w:t>
      </w:r>
      <w:proofErr w:type="spellEnd"/>
      <w:r>
        <w:rPr>
          <w:rFonts w:ascii="Arial" w:hAnsi="Arial" w:cs="Arial"/>
        </w:rPr>
        <w:t xml:space="preserve"> par un dispositif « </w:t>
      </w:r>
      <w:proofErr w:type="spellStart"/>
      <w:r>
        <w:rPr>
          <w:rFonts w:ascii="Arial" w:hAnsi="Arial" w:cs="Arial"/>
        </w:rPr>
        <w:t>biodisques</w:t>
      </w:r>
      <w:proofErr w:type="spellEnd"/>
      <w:r>
        <w:rPr>
          <w:rFonts w:ascii="Arial" w:hAnsi="Arial" w:cs="Arial"/>
        </w:rPr>
        <w:t> » couplé à un lit de roseaux de 60 m² environ. Ce dispositif d’une capacité de 200 à 250 équivalents habitants pourra évoluer si n</w:t>
      </w:r>
      <w:r w:rsidR="009B2204">
        <w:rPr>
          <w:rFonts w:ascii="Arial" w:hAnsi="Arial" w:cs="Arial"/>
        </w:rPr>
        <w:t>écessaire. Cette station reçoit aujourd’hui</w:t>
      </w:r>
      <w:r>
        <w:rPr>
          <w:rFonts w:ascii="Arial" w:hAnsi="Arial" w:cs="Arial"/>
        </w:rPr>
        <w:t xml:space="preserve"> les effluents de ST Etienne le Haut ainsi que ceux de </w:t>
      </w:r>
      <w:proofErr w:type="spellStart"/>
      <w:r>
        <w:rPr>
          <w:rFonts w:ascii="Arial" w:hAnsi="Arial" w:cs="Arial"/>
        </w:rPr>
        <w:t>Gourgas</w:t>
      </w:r>
      <w:proofErr w:type="spellEnd"/>
      <w:r>
        <w:rPr>
          <w:rFonts w:ascii="Arial" w:hAnsi="Arial" w:cs="Arial"/>
        </w:rPr>
        <w:t>.</w:t>
      </w:r>
    </w:p>
    <w:p w:rsidR="00591242" w:rsidRDefault="00591242" w:rsidP="00591242">
      <w:pPr>
        <w:ind w:left="1065"/>
        <w:jc w:val="both"/>
        <w:rPr>
          <w:rFonts w:ascii="Arial" w:hAnsi="Arial" w:cs="Arial"/>
        </w:rPr>
      </w:pPr>
    </w:p>
    <w:p w:rsidR="001E5FDB" w:rsidRDefault="00EA4001" w:rsidP="00AC2BC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1E5FDB">
        <w:rPr>
          <w:rFonts w:ascii="Arial" w:hAnsi="Arial" w:cs="Arial"/>
        </w:rPr>
        <w:t xml:space="preserve"> créant un réseau d’assainissement sur le hameau de </w:t>
      </w:r>
      <w:proofErr w:type="spellStart"/>
      <w:r w:rsidR="001E5FDB">
        <w:rPr>
          <w:rFonts w:ascii="Arial" w:hAnsi="Arial" w:cs="Arial"/>
        </w:rPr>
        <w:t>Gourgas</w:t>
      </w:r>
      <w:proofErr w:type="spellEnd"/>
      <w:r w:rsidR="001E5FDB">
        <w:rPr>
          <w:rFonts w:ascii="Arial" w:hAnsi="Arial" w:cs="Arial"/>
        </w:rPr>
        <w:t>.</w:t>
      </w:r>
    </w:p>
    <w:p w:rsidR="001E5FDB" w:rsidRDefault="001E5FDB" w:rsidP="00AC2BC9">
      <w:pPr>
        <w:jc w:val="both"/>
        <w:rPr>
          <w:rFonts w:ascii="Arial" w:hAnsi="Arial" w:cs="Arial"/>
        </w:rPr>
      </w:pPr>
    </w:p>
    <w:p w:rsidR="001E5FDB" w:rsidRDefault="001E5FDB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travaux </w:t>
      </w:r>
      <w:r w:rsidR="009B2204">
        <w:rPr>
          <w:rFonts w:ascii="Arial" w:hAnsi="Arial" w:cs="Arial"/>
        </w:rPr>
        <w:t xml:space="preserve">sont maintenant terminés. </w:t>
      </w:r>
    </w:p>
    <w:p w:rsidR="00C2323E" w:rsidRDefault="00C2323E" w:rsidP="00AC2BC9">
      <w:pPr>
        <w:jc w:val="both"/>
        <w:rPr>
          <w:rFonts w:ascii="Arial" w:hAnsi="Arial" w:cs="Arial"/>
        </w:rPr>
      </w:pPr>
    </w:p>
    <w:p w:rsidR="00FA3EF3" w:rsidRDefault="001E5FDB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opération d’un montant </w:t>
      </w:r>
      <w:r w:rsidR="00893F2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3E337B">
        <w:rPr>
          <w:rFonts w:ascii="Arial" w:hAnsi="Arial" w:cs="Arial"/>
        </w:rPr>
        <w:t>720 000 eur</w:t>
      </w:r>
      <w:r w:rsidR="00C2323E">
        <w:rPr>
          <w:rFonts w:ascii="Arial" w:hAnsi="Arial" w:cs="Arial"/>
        </w:rPr>
        <w:t>os TTC (hors travaux sur le réseau d’eau et l’enfouissement des réseaux) e</w:t>
      </w:r>
      <w:r w:rsidR="00893F2E">
        <w:rPr>
          <w:rFonts w:ascii="Arial" w:hAnsi="Arial" w:cs="Arial"/>
        </w:rPr>
        <w:t>st financé</w:t>
      </w:r>
      <w:r w:rsidR="00F51EDF">
        <w:rPr>
          <w:rFonts w:ascii="Arial" w:hAnsi="Arial" w:cs="Arial"/>
        </w:rPr>
        <w:t>e</w:t>
      </w:r>
      <w:r w:rsidR="00C2323E">
        <w:rPr>
          <w:rFonts w:ascii="Arial" w:hAnsi="Arial" w:cs="Arial"/>
        </w:rPr>
        <w:t xml:space="preserve"> à près de 75% du</w:t>
      </w:r>
      <w:r w:rsidR="00893F2E">
        <w:rPr>
          <w:rFonts w:ascii="Arial" w:hAnsi="Arial" w:cs="Arial"/>
        </w:rPr>
        <w:t xml:space="preserve"> montant</w:t>
      </w:r>
      <w:r w:rsidR="00C2323E">
        <w:rPr>
          <w:rFonts w:ascii="Arial" w:hAnsi="Arial" w:cs="Arial"/>
        </w:rPr>
        <w:t xml:space="preserve"> hors taxe</w:t>
      </w:r>
      <w:r w:rsidR="00893F2E">
        <w:rPr>
          <w:rFonts w:ascii="Arial" w:hAnsi="Arial" w:cs="Arial"/>
        </w:rPr>
        <w:t xml:space="preserve">  par l’Etat, le Conseil </w:t>
      </w:r>
      <w:r w:rsidR="00736069">
        <w:rPr>
          <w:rFonts w:ascii="Arial" w:hAnsi="Arial" w:cs="Arial"/>
        </w:rPr>
        <w:t>Départemental</w:t>
      </w:r>
      <w:r w:rsidR="00893F2E">
        <w:rPr>
          <w:rFonts w:ascii="Arial" w:hAnsi="Arial" w:cs="Arial"/>
        </w:rPr>
        <w:t xml:space="preserve"> et l’Agence de l’eau. La part restant à la charge de la commune</w:t>
      </w:r>
      <w:r w:rsidR="00F51EDF">
        <w:rPr>
          <w:rFonts w:ascii="Arial" w:hAnsi="Arial" w:cs="Arial"/>
        </w:rPr>
        <w:t xml:space="preserve"> étant financée par la souscription d’un emprunt.</w:t>
      </w:r>
      <w:r w:rsidR="00893F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</w:p>
    <w:p w:rsidR="003E337B" w:rsidRDefault="003E337B" w:rsidP="00AC2BC9">
      <w:pPr>
        <w:jc w:val="both"/>
        <w:rPr>
          <w:rFonts w:ascii="Arial" w:hAnsi="Arial" w:cs="Arial"/>
        </w:rPr>
      </w:pPr>
    </w:p>
    <w:p w:rsidR="00736069" w:rsidRDefault="003E337B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prochaine tranche de travaux sur l’assainissement concernera la suppression de la fosse septique située à la sortie du village (Les Olivettes). </w:t>
      </w:r>
    </w:p>
    <w:p w:rsidR="003E337B" w:rsidRDefault="003E337B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demandes de subvention sont en cours, si elles sont reç</w:t>
      </w:r>
      <w:r w:rsidR="00517FF3">
        <w:rPr>
          <w:rFonts w:ascii="Arial" w:hAnsi="Arial" w:cs="Arial"/>
        </w:rPr>
        <w:t>ues favorablement par le Conseil D</w:t>
      </w:r>
      <w:r>
        <w:rPr>
          <w:rFonts w:ascii="Arial" w:hAnsi="Arial" w:cs="Arial"/>
        </w:rPr>
        <w:t>épartemental et l’</w:t>
      </w:r>
      <w:r w:rsidR="00517FF3">
        <w:rPr>
          <w:rFonts w:ascii="Arial" w:hAnsi="Arial" w:cs="Arial"/>
        </w:rPr>
        <w:t>A</w:t>
      </w:r>
      <w:r>
        <w:rPr>
          <w:rFonts w:ascii="Arial" w:hAnsi="Arial" w:cs="Arial"/>
        </w:rPr>
        <w:t>gence de l’</w:t>
      </w:r>
      <w:r w:rsidR="00517FF3">
        <w:rPr>
          <w:rFonts w:ascii="Arial" w:hAnsi="Arial" w:cs="Arial"/>
        </w:rPr>
        <w:t>E</w:t>
      </w:r>
      <w:r>
        <w:rPr>
          <w:rFonts w:ascii="Arial" w:hAnsi="Arial" w:cs="Arial"/>
        </w:rPr>
        <w:t>au</w:t>
      </w:r>
      <w:r w:rsidR="00517F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travaux </w:t>
      </w:r>
      <w:r w:rsidR="00517FF3">
        <w:rPr>
          <w:rFonts w:ascii="Arial" w:hAnsi="Arial" w:cs="Arial"/>
        </w:rPr>
        <w:t xml:space="preserve">pourraient </w:t>
      </w:r>
      <w:r>
        <w:rPr>
          <w:rFonts w:ascii="Arial" w:hAnsi="Arial" w:cs="Arial"/>
        </w:rPr>
        <w:t xml:space="preserve">débuter </w:t>
      </w:r>
      <w:r w:rsidR="00517FF3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2017/2018. Ils consisteraient en la pose d’une </w:t>
      </w:r>
      <w:r w:rsidR="00517FF3">
        <w:rPr>
          <w:rFonts w:ascii="Arial" w:hAnsi="Arial" w:cs="Arial"/>
        </w:rPr>
        <w:t xml:space="preserve">pompe </w:t>
      </w:r>
      <w:r>
        <w:rPr>
          <w:rFonts w:ascii="Arial" w:hAnsi="Arial" w:cs="Arial"/>
        </w:rPr>
        <w:t xml:space="preserve">de relevage au bas du village qui renverrait les effluents sur la station de la </w:t>
      </w:r>
      <w:proofErr w:type="spellStart"/>
      <w:r>
        <w:rPr>
          <w:rFonts w:ascii="Arial" w:hAnsi="Arial" w:cs="Arial"/>
        </w:rPr>
        <w:t>Doumergarie</w:t>
      </w:r>
      <w:proofErr w:type="spellEnd"/>
      <w:r>
        <w:rPr>
          <w:rFonts w:ascii="Arial" w:hAnsi="Arial" w:cs="Arial"/>
        </w:rPr>
        <w:t>.</w:t>
      </w:r>
      <w:r w:rsidR="00517FF3">
        <w:rPr>
          <w:rFonts w:ascii="Arial" w:hAnsi="Arial" w:cs="Arial"/>
        </w:rPr>
        <w:t xml:space="preserve"> Compte-tenu du nombre de personnes concernées (50 environ) il ne sera probablement pas nécessaire de procéder à une extension de la station.</w:t>
      </w:r>
    </w:p>
    <w:p w:rsidR="00FA3EF3" w:rsidRDefault="00FA3EF3" w:rsidP="00AC2BC9">
      <w:pPr>
        <w:jc w:val="both"/>
        <w:rPr>
          <w:rFonts w:ascii="Arial" w:hAnsi="Arial" w:cs="Arial"/>
        </w:rPr>
      </w:pPr>
    </w:p>
    <w:p w:rsidR="00CC21F7" w:rsidRPr="006F5522" w:rsidRDefault="00CC21F7" w:rsidP="00AC2BC9">
      <w:pPr>
        <w:jc w:val="both"/>
        <w:rPr>
          <w:rFonts w:ascii="Arial" w:hAnsi="Arial" w:cs="Arial"/>
          <w:b/>
          <w:u w:val="single"/>
        </w:rPr>
      </w:pPr>
      <w:r w:rsidRPr="006F5522">
        <w:rPr>
          <w:rFonts w:ascii="Arial" w:hAnsi="Arial" w:cs="Arial"/>
          <w:b/>
          <w:u w:val="single"/>
        </w:rPr>
        <w:t>Les indicateurs financiers globaux</w:t>
      </w:r>
      <w:r w:rsidR="006F5522">
        <w:rPr>
          <w:rFonts w:ascii="Arial" w:hAnsi="Arial" w:cs="Arial"/>
          <w:b/>
          <w:u w:val="single"/>
        </w:rPr>
        <w:t xml:space="preserve"> </w:t>
      </w:r>
      <w:r w:rsidR="00825628">
        <w:rPr>
          <w:rFonts w:ascii="Arial" w:hAnsi="Arial" w:cs="Arial"/>
          <w:b/>
          <w:u w:val="single"/>
        </w:rPr>
        <w:t>201</w:t>
      </w:r>
      <w:r w:rsidR="00777D49">
        <w:rPr>
          <w:rFonts w:ascii="Arial" w:hAnsi="Arial" w:cs="Arial"/>
          <w:b/>
          <w:u w:val="single"/>
        </w:rPr>
        <w:t>5</w:t>
      </w:r>
    </w:p>
    <w:p w:rsidR="00CC21F7" w:rsidRPr="006F5522" w:rsidRDefault="00CC21F7" w:rsidP="00AC2BC9">
      <w:pPr>
        <w:jc w:val="both"/>
        <w:rPr>
          <w:rFonts w:ascii="Arial" w:hAnsi="Arial" w:cs="Arial"/>
          <w:b/>
          <w:u w:val="single"/>
        </w:rPr>
      </w:pPr>
    </w:p>
    <w:p w:rsidR="00CC21F7" w:rsidRDefault="00CC21F7" w:rsidP="00AC2BC9">
      <w:pPr>
        <w:jc w:val="both"/>
        <w:rPr>
          <w:rFonts w:ascii="Arial" w:hAnsi="Arial" w:cs="Arial"/>
        </w:rPr>
      </w:pPr>
      <w:r w:rsidRPr="00CC21F7">
        <w:rPr>
          <w:rFonts w:ascii="Arial" w:hAnsi="Arial" w:cs="Arial"/>
        </w:rPr>
        <w:t>Les factures d’eau et d’assainissement sont regroupées sur le même document</w:t>
      </w:r>
      <w:r>
        <w:rPr>
          <w:rFonts w:ascii="Arial" w:hAnsi="Arial" w:cs="Arial"/>
        </w:rPr>
        <w:t>.</w:t>
      </w:r>
    </w:p>
    <w:p w:rsidR="009B2204" w:rsidRDefault="00CC21F7" w:rsidP="00AC2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C21F7" w:rsidRPr="006F5522" w:rsidRDefault="00CC21F7" w:rsidP="003E337B">
      <w:pPr>
        <w:ind w:firstLine="708"/>
        <w:jc w:val="both"/>
        <w:rPr>
          <w:rFonts w:ascii="Arial" w:hAnsi="Arial" w:cs="Arial"/>
          <w:i/>
          <w:u w:val="single"/>
        </w:rPr>
      </w:pPr>
      <w:r w:rsidRPr="006F5522">
        <w:rPr>
          <w:rFonts w:ascii="Arial" w:hAnsi="Arial" w:cs="Arial"/>
          <w:i/>
          <w:u w:val="single"/>
        </w:rPr>
        <w:t>Eau</w:t>
      </w:r>
    </w:p>
    <w:p w:rsidR="00CC21F7" w:rsidRPr="006F5522" w:rsidRDefault="00CC21F7" w:rsidP="00AC2BC9">
      <w:pPr>
        <w:jc w:val="both"/>
        <w:rPr>
          <w:rFonts w:ascii="Arial" w:hAnsi="Arial" w:cs="Arial"/>
          <w:i/>
        </w:rPr>
      </w:pPr>
    </w:p>
    <w:p w:rsidR="00E205C9" w:rsidRDefault="00400172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24D6">
        <w:rPr>
          <w:rFonts w:ascii="Arial" w:hAnsi="Arial" w:cs="Arial"/>
        </w:rPr>
        <w:t xml:space="preserve">Pour 2015 </w:t>
      </w:r>
      <w:r w:rsidR="00FD68A8">
        <w:rPr>
          <w:rFonts w:ascii="Arial" w:hAnsi="Arial" w:cs="Arial"/>
        </w:rPr>
        <w:t xml:space="preserve"> l</w:t>
      </w:r>
      <w:r w:rsidR="00CC21F7">
        <w:rPr>
          <w:rFonts w:ascii="Arial" w:hAnsi="Arial" w:cs="Arial"/>
        </w:rPr>
        <w:t>a facture d’eau se décompose de la façon suivante :</w:t>
      </w:r>
    </w:p>
    <w:p w:rsidR="00CC21F7" w:rsidRDefault="00CC21F7" w:rsidP="00AC2BC9">
      <w:pPr>
        <w:jc w:val="both"/>
        <w:rPr>
          <w:rFonts w:ascii="Arial" w:hAnsi="Arial" w:cs="Arial"/>
        </w:rPr>
      </w:pPr>
    </w:p>
    <w:p w:rsidR="00CC21F7" w:rsidRDefault="00CC21F7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Abonnement fixe </w:t>
      </w:r>
      <w:r w:rsidR="002B24D6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euros</w:t>
      </w:r>
      <w:r w:rsidR="002B24D6">
        <w:rPr>
          <w:rFonts w:ascii="Arial" w:hAnsi="Arial" w:cs="Arial"/>
        </w:rPr>
        <w:t xml:space="preserve"> (65 en 2014)</w:t>
      </w:r>
    </w:p>
    <w:p w:rsidR="00CC21F7" w:rsidRDefault="00CC21F7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Consommation </w:t>
      </w:r>
      <w:r w:rsidR="00FD68A8">
        <w:rPr>
          <w:rFonts w:ascii="Arial" w:hAnsi="Arial" w:cs="Arial"/>
        </w:rPr>
        <w:t>8</w:t>
      </w:r>
      <w:r w:rsidR="002B24D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cts</w:t>
      </w:r>
      <w:r w:rsidR="006F5522">
        <w:rPr>
          <w:rFonts w:ascii="Arial" w:hAnsi="Arial" w:cs="Arial"/>
        </w:rPr>
        <w:t xml:space="preserve">/m3 </w:t>
      </w:r>
      <w:r w:rsidR="002B24D6">
        <w:rPr>
          <w:rFonts w:ascii="Arial" w:hAnsi="Arial" w:cs="Arial"/>
        </w:rPr>
        <w:t>(85 en 2014)</w:t>
      </w:r>
    </w:p>
    <w:p w:rsidR="00621FAB" w:rsidRDefault="00621FAB" w:rsidP="00AC2BC9">
      <w:pPr>
        <w:jc w:val="both"/>
        <w:rPr>
          <w:rFonts w:ascii="Arial" w:hAnsi="Arial" w:cs="Arial"/>
        </w:rPr>
      </w:pPr>
    </w:p>
    <w:p w:rsidR="00CC21F7" w:rsidRDefault="00CC21F7" w:rsidP="00AC2BC9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Pr="006F5522">
        <w:rPr>
          <w:rFonts w:ascii="Arial" w:hAnsi="Arial" w:cs="Arial"/>
          <w:i/>
          <w:u w:val="single"/>
        </w:rPr>
        <w:t>Assainissement</w:t>
      </w:r>
    </w:p>
    <w:p w:rsidR="00EE6DB3" w:rsidRDefault="00EE6DB3" w:rsidP="00AC2BC9">
      <w:pPr>
        <w:jc w:val="both"/>
        <w:rPr>
          <w:rFonts w:ascii="Arial" w:hAnsi="Arial" w:cs="Arial"/>
        </w:rPr>
      </w:pPr>
    </w:p>
    <w:p w:rsidR="00CC21F7" w:rsidRDefault="00CC21F7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facture d’assainissement se décompose de la façon suivante :</w:t>
      </w:r>
    </w:p>
    <w:p w:rsidR="00CC21F7" w:rsidRDefault="00CC21F7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Abonnement fixe</w:t>
      </w:r>
      <w:r w:rsidR="006F5522">
        <w:rPr>
          <w:rFonts w:ascii="Arial" w:hAnsi="Arial" w:cs="Arial"/>
        </w:rPr>
        <w:t xml:space="preserve"> </w:t>
      </w:r>
      <w:r w:rsidR="002B24D6">
        <w:rPr>
          <w:rFonts w:ascii="Arial" w:hAnsi="Arial" w:cs="Arial"/>
        </w:rPr>
        <w:t>70</w:t>
      </w:r>
      <w:r w:rsidR="00BB20E8">
        <w:rPr>
          <w:rFonts w:ascii="Arial" w:hAnsi="Arial" w:cs="Arial"/>
        </w:rPr>
        <w:t xml:space="preserve"> euros</w:t>
      </w:r>
      <w:r w:rsidR="00C2323E">
        <w:rPr>
          <w:rFonts w:ascii="Arial" w:hAnsi="Arial" w:cs="Arial"/>
        </w:rPr>
        <w:t xml:space="preserve"> (65 en 2014)</w:t>
      </w:r>
    </w:p>
    <w:p w:rsidR="00CC21F7" w:rsidRDefault="00CC21F7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Rejets</w:t>
      </w:r>
      <w:r w:rsidR="006F5522">
        <w:rPr>
          <w:rFonts w:ascii="Arial" w:hAnsi="Arial" w:cs="Arial"/>
        </w:rPr>
        <w:t xml:space="preserve"> </w:t>
      </w:r>
      <w:r w:rsidR="002B24D6">
        <w:rPr>
          <w:rFonts w:ascii="Arial" w:hAnsi="Arial" w:cs="Arial"/>
        </w:rPr>
        <w:t>88</w:t>
      </w:r>
      <w:r w:rsidR="00FD68A8">
        <w:rPr>
          <w:rFonts w:ascii="Arial" w:hAnsi="Arial" w:cs="Arial"/>
        </w:rPr>
        <w:t xml:space="preserve"> </w:t>
      </w:r>
      <w:r w:rsidR="00C2323E">
        <w:rPr>
          <w:rFonts w:ascii="Arial" w:hAnsi="Arial" w:cs="Arial"/>
        </w:rPr>
        <w:t>cts/m3</w:t>
      </w:r>
      <w:r w:rsidR="002B24D6">
        <w:rPr>
          <w:rFonts w:ascii="Arial" w:hAnsi="Arial" w:cs="Arial"/>
        </w:rPr>
        <w:t xml:space="preserve"> (75 en 2014)</w:t>
      </w:r>
      <w:r w:rsidR="00BB20E8">
        <w:rPr>
          <w:rFonts w:ascii="Arial" w:hAnsi="Arial" w:cs="Arial"/>
        </w:rPr>
        <w:t>.</w:t>
      </w:r>
    </w:p>
    <w:p w:rsidR="00622405" w:rsidRDefault="00622405" w:rsidP="00AC2BC9">
      <w:pPr>
        <w:jc w:val="both"/>
        <w:rPr>
          <w:rFonts w:ascii="Arial" w:hAnsi="Arial" w:cs="Arial"/>
        </w:rPr>
      </w:pPr>
    </w:p>
    <w:p w:rsidR="00BB20E8" w:rsidRDefault="000E7A55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S’y ajoutent</w:t>
      </w:r>
      <w:r w:rsidR="00622405">
        <w:rPr>
          <w:rFonts w:ascii="Arial" w:hAnsi="Arial" w:cs="Arial"/>
        </w:rPr>
        <w:t>, pour l’ensemble,</w:t>
      </w:r>
      <w:r>
        <w:rPr>
          <w:rFonts w:ascii="Arial" w:hAnsi="Arial" w:cs="Arial"/>
        </w:rPr>
        <w:t xml:space="preserve"> les taxes destinées à l’Agence de l’Eau.</w:t>
      </w:r>
    </w:p>
    <w:p w:rsidR="000E7A55" w:rsidRDefault="000E7A55" w:rsidP="00AC2BC9">
      <w:pPr>
        <w:jc w:val="both"/>
        <w:rPr>
          <w:rFonts w:ascii="Arial" w:hAnsi="Arial" w:cs="Arial"/>
        </w:rPr>
      </w:pPr>
    </w:p>
    <w:p w:rsidR="003B56F5" w:rsidRPr="003B56F5" w:rsidRDefault="00BB20E8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montant des recettes des factures d’eau et d’assainissement </w:t>
      </w:r>
      <w:r w:rsidR="00FD68A8">
        <w:rPr>
          <w:rFonts w:ascii="Arial" w:hAnsi="Arial" w:cs="Arial"/>
        </w:rPr>
        <w:t xml:space="preserve">est de </w:t>
      </w:r>
      <w:r w:rsidR="00C2323E">
        <w:rPr>
          <w:rFonts w:ascii="Arial" w:hAnsi="Arial" w:cs="Arial"/>
        </w:rPr>
        <w:t>61422</w:t>
      </w:r>
      <w:r w:rsidR="000847BB" w:rsidRPr="003B56F5">
        <w:rPr>
          <w:rFonts w:ascii="Arial" w:hAnsi="Arial" w:cs="Arial"/>
        </w:rPr>
        <w:t xml:space="preserve"> euros</w:t>
      </w:r>
      <w:r w:rsidR="00EE6DB3">
        <w:rPr>
          <w:rFonts w:ascii="Arial" w:hAnsi="Arial" w:cs="Arial"/>
        </w:rPr>
        <w:t xml:space="preserve"> pour 2015</w:t>
      </w:r>
      <w:r w:rsidR="00C2323E">
        <w:rPr>
          <w:rFonts w:ascii="Arial" w:hAnsi="Arial" w:cs="Arial"/>
        </w:rPr>
        <w:t xml:space="preserve"> dont 8000 euros reversés à l’Agence de l’eau au titre des redevances pollutions et modernisation des réseaux.</w:t>
      </w:r>
    </w:p>
    <w:p w:rsidR="003B56F5" w:rsidRPr="003B56F5" w:rsidRDefault="003B56F5" w:rsidP="00AC2BC9">
      <w:pPr>
        <w:jc w:val="both"/>
        <w:rPr>
          <w:rFonts w:ascii="Arial" w:hAnsi="Arial" w:cs="Arial"/>
        </w:rPr>
      </w:pPr>
    </w:p>
    <w:p w:rsidR="003B56F5" w:rsidRDefault="003B56F5" w:rsidP="00AC2BC9">
      <w:pPr>
        <w:jc w:val="both"/>
        <w:rPr>
          <w:rFonts w:ascii="Arial" w:hAnsi="Arial" w:cs="Arial"/>
        </w:rPr>
      </w:pPr>
      <w:r w:rsidRPr="003B56F5">
        <w:rPr>
          <w:rFonts w:ascii="Arial" w:hAnsi="Arial" w:cs="Arial"/>
        </w:rPr>
        <w:lastRenderedPageBreak/>
        <w:t>Les frais de fonctionnement (analyses, chlore,  entretien…) se sont élevés à</w:t>
      </w:r>
      <w:r w:rsidR="002C2071">
        <w:rPr>
          <w:rFonts w:ascii="Arial" w:hAnsi="Arial" w:cs="Arial"/>
        </w:rPr>
        <w:t xml:space="preserve"> 13296</w:t>
      </w:r>
      <w:r w:rsidRPr="003B56F5">
        <w:rPr>
          <w:rFonts w:ascii="Arial" w:hAnsi="Arial" w:cs="Arial"/>
        </w:rPr>
        <w:t xml:space="preserve"> euros</w:t>
      </w:r>
      <w:r>
        <w:rPr>
          <w:rFonts w:ascii="Arial" w:hAnsi="Arial" w:cs="Arial"/>
        </w:rPr>
        <w:t xml:space="preserve"> en 201</w:t>
      </w:r>
      <w:r w:rsidR="002B24D6">
        <w:rPr>
          <w:rFonts w:ascii="Arial" w:hAnsi="Arial" w:cs="Arial"/>
        </w:rPr>
        <w:t>5</w:t>
      </w:r>
      <w:r w:rsidRPr="003B56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Ces dépenses sont relativement stables d’une année sur l’autre, elles sont cependant li</w:t>
      </w:r>
      <w:r w:rsidR="002C2071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es pour partie à la nécessité ou non  de réaliser des  travaux sur le réseau. </w:t>
      </w:r>
    </w:p>
    <w:p w:rsidR="00BB20E8" w:rsidRDefault="00BB20E8" w:rsidP="00AC2BC9">
      <w:pPr>
        <w:jc w:val="both"/>
        <w:rPr>
          <w:rFonts w:ascii="Arial" w:hAnsi="Arial" w:cs="Arial"/>
        </w:rPr>
      </w:pPr>
    </w:p>
    <w:p w:rsidR="00930F94" w:rsidRDefault="00930F94" w:rsidP="00AC2BC9">
      <w:pPr>
        <w:jc w:val="both"/>
        <w:rPr>
          <w:rFonts w:ascii="Arial" w:hAnsi="Arial" w:cs="Arial"/>
        </w:rPr>
      </w:pPr>
      <w:r w:rsidRPr="00782A10">
        <w:rPr>
          <w:rFonts w:ascii="Arial" w:hAnsi="Arial" w:cs="Arial"/>
        </w:rPr>
        <w:t xml:space="preserve">Les travaux sur l’assainissement nous ont amené à souscrire un emprunt de  300 000 euros (220 000 euros auprès de la caisse d’épargne, 80 000 euros </w:t>
      </w:r>
      <w:r w:rsidR="00680DE1" w:rsidRPr="00782A10">
        <w:rPr>
          <w:rFonts w:ascii="Arial" w:hAnsi="Arial" w:cs="Arial"/>
        </w:rPr>
        <w:t>auprès</w:t>
      </w:r>
      <w:r w:rsidRPr="00782A10">
        <w:rPr>
          <w:rFonts w:ascii="Arial" w:hAnsi="Arial" w:cs="Arial"/>
        </w:rPr>
        <w:t xml:space="preserve"> de la caisse des dépôts) pour un remboursement annuel de 16000 euros. Le remboursement de ces emprunts est rendu possible par d’une part</w:t>
      </w:r>
      <w:r>
        <w:rPr>
          <w:rFonts w:ascii="Arial" w:hAnsi="Arial" w:cs="Arial"/>
        </w:rPr>
        <w:t xml:space="preserve"> l’augmentation du nombre de foyers raccordés au terme des travaux, la fin d’emprunts précédents sur le budget de l’eau et une augmentation sensible des tarifs </w:t>
      </w:r>
      <w:r w:rsidR="002B24D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2015</w:t>
      </w:r>
      <w:r w:rsidR="00205ACE">
        <w:rPr>
          <w:rFonts w:ascii="Arial" w:hAnsi="Arial" w:cs="Arial"/>
        </w:rPr>
        <w:t>. Pour 2016 les tarifs demeurent</w:t>
      </w:r>
      <w:r w:rsidR="002B24D6">
        <w:rPr>
          <w:rFonts w:ascii="Arial" w:hAnsi="Arial" w:cs="Arial"/>
        </w:rPr>
        <w:t xml:space="preserve"> inchangés.</w:t>
      </w:r>
      <w:r>
        <w:rPr>
          <w:rFonts w:ascii="Arial" w:hAnsi="Arial" w:cs="Arial"/>
        </w:rPr>
        <w:t xml:space="preserve"> </w:t>
      </w:r>
    </w:p>
    <w:p w:rsidR="002B1EB1" w:rsidRDefault="002B1EB1" w:rsidP="00AC2BC9">
      <w:pPr>
        <w:jc w:val="both"/>
        <w:rPr>
          <w:rFonts w:ascii="Arial" w:hAnsi="Arial" w:cs="Arial"/>
        </w:rPr>
      </w:pPr>
    </w:p>
    <w:p w:rsidR="00FF289D" w:rsidRDefault="000E182C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Malgré cette augmentation le coût de l’eau et de l’assainissement sur notre commune</w:t>
      </w:r>
      <w:r w:rsidR="00782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</w:t>
      </w:r>
      <w:r w:rsidR="00782A10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782A10">
        <w:rPr>
          <w:rFonts w:ascii="Arial" w:hAnsi="Arial" w:cs="Arial"/>
        </w:rPr>
        <w:t>e raisonnable et</w:t>
      </w:r>
      <w:r>
        <w:rPr>
          <w:rFonts w:ascii="Arial" w:hAnsi="Arial" w:cs="Arial"/>
        </w:rPr>
        <w:t xml:space="preserve"> </w:t>
      </w:r>
      <w:r w:rsidR="00782A10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782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2C2071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="00782A10">
        <w:rPr>
          <w:rFonts w:ascii="Arial" w:hAnsi="Arial" w:cs="Arial"/>
        </w:rPr>
        <w:t xml:space="preserve"> de ce qui peut être constaté dans bien d’autres collectivités.</w:t>
      </w:r>
    </w:p>
    <w:p w:rsidR="00FF289D" w:rsidRDefault="00FF289D" w:rsidP="00AC2BC9">
      <w:pPr>
        <w:jc w:val="both"/>
        <w:rPr>
          <w:rFonts w:ascii="Arial" w:hAnsi="Arial" w:cs="Arial"/>
        </w:rPr>
      </w:pPr>
    </w:p>
    <w:p w:rsidR="00FF289D" w:rsidRDefault="002B24D6" w:rsidP="00AC2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Depuis</w:t>
      </w:r>
      <w:r w:rsidR="00FF289D" w:rsidRPr="00FF289D">
        <w:rPr>
          <w:rFonts w:ascii="Arial" w:hAnsi="Arial" w:cs="Arial"/>
          <w:b/>
        </w:rPr>
        <w:t xml:space="preserve"> 2015, pour mieux répartir la charge que représente la facture d’eau/assainissement sur le budget de chacun, l’abonnement </w:t>
      </w:r>
      <w:r>
        <w:rPr>
          <w:rFonts w:ascii="Arial" w:hAnsi="Arial" w:cs="Arial"/>
          <w:b/>
        </w:rPr>
        <w:t>est</w:t>
      </w:r>
      <w:r w:rsidR="00FF289D" w:rsidRPr="00FF289D">
        <w:rPr>
          <w:rFonts w:ascii="Arial" w:hAnsi="Arial" w:cs="Arial"/>
          <w:b/>
        </w:rPr>
        <w:t xml:space="preserve"> facturé en Mai et les consommations en Septembre/Octobre. </w:t>
      </w:r>
      <w:r w:rsidR="00782A10" w:rsidRPr="00FF289D">
        <w:rPr>
          <w:rFonts w:ascii="Arial" w:hAnsi="Arial" w:cs="Arial"/>
          <w:b/>
        </w:rPr>
        <w:t xml:space="preserve"> </w:t>
      </w:r>
    </w:p>
    <w:p w:rsidR="00A97DBF" w:rsidRDefault="00A97DBF" w:rsidP="00AC2BC9">
      <w:pPr>
        <w:jc w:val="both"/>
        <w:rPr>
          <w:rFonts w:ascii="Arial" w:hAnsi="Arial" w:cs="Arial"/>
          <w:b/>
        </w:rPr>
      </w:pPr>
    </w:p>
    <w:p w:rsidR="00A97DBF" w:rsidRPr="00A97DBF" w:rsidRDefault="00A97DBF" w:rsidP="00AC2BC9">
      <w:pPr>
        <w:jc w:val="both"/>
        <w:rPr>
          <w:rFonts w:ascii="Arial" w:hAnsi="Arial" w:cs="Arial"/>
        </w:rPr>
      </w:pPr>
      <w:r w:rsidRPr="00A97DBF">
        <w:rPr>
          <w:rFonts w:ascii="Arial" w:hAnsi="Arial" w:cs="Arial"/>
        </w:rPr>
        <w:t>Conformément</w:t>
      </w:r>
      <w:r>
        <w:rPr>
          <w:rFonts w:ascii="Arial" w:hAnsi="Arial" w:cs="Arial"/>
        </w:rPr>
        <w:t xml:space="preserve"> à la loi Notre, la compétence eau et assainissement devra être transférée à la Communauté de communes entre le 1</w:t>
      </w:r>
      <w:r w:rsidRPr="00A97DBF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2018 et le 31 décembre 2019. Je ne manquerai pas de vous tenir informés de l’avancée de ce projet et de ses conséquences.</w:t>
      </w:r>
    </w:p>
    <w:p w:rsidR="00B701F3" w:rsidRDefault="00B701F3" w:rsidP="00AC2BC9">
      <w:pPr>
        <w:jc w:val="both"/>
        <w:rPr>
          <w:rFonts w:ascii="Arial" w:hAnsi="Arial" w:cs="Arial"/>
        </w:rPr>
      </w:pPr>
    </w:p>
    <w:p w:rsidR="007D0914" w:rsidRDefault="00BC4B17" w:rsidP="00AC2BC9">
      <w:pPr>
        <w:jc w:val="both"/>
        <w:rPr>
          <w:rFonts w:ascii="Arial" w:hAnsi="Arial" w:cs="Arial"/>
        </w:rPr>
      </w:pPr>
      <w:r w:rsidRPr="00951A82">
        <w:rPr>
          <w:rFonts w:ascii="Arial" w:hAnsi="Arial" w:cs="Arial"/>
        </w:rPr>
        <w:t>Je suis, bien entendu, à votre disposition pour tout renseignement complémentaire et vous adresse mes plus chaleureuses salutations.</w:t>
      </w:r>
      <w:r>
        <w:rPr>
          <w:rFonts w:ascii="Arial" w:hAnsi="Arial" w:cs="Arial"/>
        </w:rPr>
        <w:tab/>
      </w:r>
    </w:p>
    <w:p w:rsidR="00AC2BC9" w:rsidRDefault="00AC2BC9" w:rsidP="00AC2BC9">
      <w:pPr>
        <w:jc w:val="both"/>
        <w:rPr>
          <w:rFonts w:ascii="Arial" w:hAnsi="Arial" w:cs="Arial"/>
        </w:rPr>
      </w:pPr>
    </w:p>
    <w:p w:rsidR="00AC2BC9" w:rsidRDefault="00AC2BC9" w:rsidP="00AC2BC9">
      <w:pPr>
        <w:jc w:val="both"/>
        <w:rPr>
          <w:rFonts w:ascii="Arial" w:hAnsi="Arial" w:cs="Arial"/>
        </w:rPr>
      </w:pPr>
    </w:p>
    <w:p w:rsidR="007D0914" w:rsidRDefault="007D0914" w:rsidP="00AC2BC9">
      <w:pPr>
        <w:jc w:val="both"/>
        <w:rPr>
          <w:rFonts w:ascii="Arial" w:hAnsi="Arial" w:cs="Arial"/>
        </w:rPr>
      </w:pPr>
    </w:p>
    <w:p w:rsidR="00BC4B17" w:rsidRPr="00801076" w:rsidRDefault="007D0914" w:rsidP="00AC2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AF6">
        <w:rPr>
          <w:rFonts w:ascii="Arial" w:hAnsi="Arial" w:cs="Arial"/>
        </w:rPr>
        <w:t xml:space="preserve">JL </w:t>
      </w:r>
      <w:proofErr w:type="spellStart"/>
      <w:r w:rsidR="00727AF6">
        <w:rPr>
          <w:rFonts w:ascii="Arial" w:hAnsi="Arial" w:cs="Arial"/>
        </w:rPr>
        <w:t>Requi</w:t>
      </w:r>
      <w:proofErr w:type="spellEnd"/>
      <w:r w:rsidR="00BC4B17">
        <w:rPr>
          <w:rFonts w:ascii="Arial" w:hAnsi="Arial" w:cs="Arial"/>
        </w:rPr>
        <w:tab/>
      </w:r>
      <w:r w:rsidR="00BC4B17">
        <w:rPr>
          <w:rFonts w:ascii="Arial" w:hAnsi="Arial" w:cs="Arial"/>
        </w:rPr>
        <w:tab/>
      </w:r>
      <w:r w:rsidR="00BC4B17">
        <w:rPr>
          <w:rFonts w:ascii="Arial" w:hAnsi="Arial" w:cs="Arial"/>
        </w:rPr>
        <w:tab/>
      </w:r>
      <w:r w:rsidR="00BC4B17">
        <w:rPr>
          <w:rFonts w:ascii="Arial" w:hAnsi="Arial" w:cs="Arial"/>
        </w:rPr>
        <w:tab/>
      </w:r>
      <w:r w:rsidR="00BC4B17">
        <w:rPr>
          <w:rFonts w:ascii="Arial" w:hAnsi="Arial" w:cs="Arial"/>
        </w:rPr>
        <w:tab/>
      </w:r>
    </w:p>
    <w:sectPr w:rsidR="00BC4B17" w:rsidRPr="00801076" w:rsidSect="001C13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01" w:rsidRDefault="000C6501" w:rsidP="00EA2E8F">
      <w:r>
        <w:separator/>
      </w:r>
    </w:p>
  </w:endnote>
  <w:endnote w:type="continuationSeparator" w:id="0">
    <w:p w:rsidR="000C6501" w:rsidRDefault="000C6501" w:rsidP="00EA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20109"/>
      <w:docPartObj>
        <w:docPartGallery w:val="Page Numbers (Bottom of Page)"/>
        <w:docPartUnique/>
      </w:docPartObj>
    </w:sdtPr>
    <w:sdtEndPr/>
    <w:sdtContent>
      <w:p w:rsidR="00EA2E8F" w:rsidRDefault="00EA2E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C8">
          <w:rPr>
            <w:noProof/>
          </w:rPr>
          <w:t>1</w:t>
        </w:r>
        <w:r>
          <w:fldChar w:fldCharType="end"/>
        </w:r>
      </w:p>
    </w:sdtContent>
  </w:sdt>
  <w:p w:rsidR="00EA2E8F" w:rsidRDefault="00EA2E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01" w:rsidRDefault="000C6501" w:rsidP="00EA2E8F">
      <w:r>
        <w:separator/>
      </w:r>
    </w:p>
  </w:footnote>
  <w:footnote w:type="continuationSeparator" w:id="0">
    <w:p w:rsidR="000C6501" w:rsidRDefault="000C6501" w:rsidP="00EA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16DC"/>
    <w:multiLevelType w:val="hybridMultilevel"/>
    <w:tmpl w:val="92009F8C"/>
    <w:lvl w:ilvl="0" w:tplc="3AEA9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44"/>
    <w:rsid w:val="000313D7"/>
    <w:rsid w:val="00065753"/>
    <w:rsid w:val="000766D3"/>
    <w:rsid w:val="000819BD"/>
    <w:rsid w:val="00083C58"/>
    <w:rsid w:val="000847BB"/>
    <w:rsid w:val="000949B6"/>
    <w:rsid w:val="000A2062"/>
    <w:rsid w:val="000C6501"/>
    <w:rsid w:val="000E182C"/>
    <w:rsid w:val="000E7A55"/>
    <w:rsid w:val="00150A5F"/>
    <w:rsid w:val="00181D98"/>
    <w:rsid w:val="0019067F"/>
    <w:rsid w:val="001C13B6"/>
    <w:rsid w:val="001C5AE9"/>
    <w:rsid w:val="001E5FDB"/>
    <w:rsid w:val="001F4BE2"/>
    <w:rsid w:val="002028FB"/>
    <w:rsid w:val="00205ACE"/>
    <w:rsid w:val="00233821"/>
    <w:rsid w:val="00234CD8"/>
    <w:rsid w:val="00245B64"/>
    <w:rsid w:val="00246233"/>
    <w:rsid w:val="002468AE"/>
    <w:rsid w:val="002A15B7"/>
    <w:rsid w:val="002B1EB1"/>
    <w:rsid w:val="002B24D6"/>
    <w:rsid w:val="002B5491"/>
    <w:rsid w:val="002B6156"/>
    <w:rsid w:val="002C2071"/>
    <w:rsid w:val="003331EA"/>
    <w:rsid w:val="00333CA2"/>
    <w:rsid w:val="00386A71"/>
    <w:rsid w:val="003B3EEF"/>
    <w:rsid w:val="003B56F5"/>
    <w:rsid w:val="003C18EE"/>
    <w:rsid w:val="003D2C4C"/>
    <w:rsid w:val="003D6A77"/>
    <w:rsid w:val="003E337B"/>
    <w:rsid w:val="003E6DA6"/>
    <w:rsid w:val="00400172"/>
    <w:rsid w:val="0045050D"/>
    <w:rsid w:val="00466595"/>
    <w:rsid w:val="00470E26"/>
    <w:rsid w:val="004854DC"/>
    <w:rsid w:val="00494627"/>
    <w:rsid w:val="004A7CA3"/>
    <w:rsid w:val="004C1566"/>
    <w:rsid w:val="004D6071"/>
    <w:rsid w:val="00517FF3"/>
    <w:rsid w:val="005331D0"/>
    <w:rsid w:val="0053633E"/>
    <w:rsid w:val="00574BB4"/>
    <w:rsid w:val="00591242"/>
    <w:rsid w:val="0059259C"/>
    <w:rsid w:val="00595ECB"/>
    <w:rsid w:val="005A7FEA"/>
    <w:rsid w:val="005B2248"/>
    <w:rsid w:val="005B3B26"/>
    <w:rsid w:val="005E276B"/>
    <w:rsid w:val="00621FAB"/>
    <w:rsid w:val="00622405"/>
    <w:rsid w:val="00631A4F"/>
    <w:rsid w:val="0067602B"/>
    <w:rsid w:val="006771E5"/>
    <w:rsid w:val="00677A72"/>
    <w:rsid w:val="00680DE1"/>
    <w:rsid w:val="0068273C"/>
    <w:rsid w:val="00690930"/>
    <w:rsid w:val="006B0094"/>
    <w:rsid w:val="006B68CF"/>
    <w:rsid w:val="006C3244"/>
    <w:rsid w:val="006E4951"/>
    <w:rsid w:val="006F5522"/>
    <w:rsid w:val="0072265F"/>
    <w:rsid w:val="00727AF6"/>
    <w:rsid w:val="00736069"/>
    <w:rsid w:val="007658A5"/>
    <w:rsid w:val="007669C3"/>
    <w:rsid w:val="0077636B"/>
    <w:rsid w:val="00777D49"/>
    <w:rsid w:val="00782A10"/>
    <w:rsid w:val="00797177"/>
    <w:rsid w:val="007D0914"/>
    <w:rsid w:val="007E3C36"/>
    <w:rsid w:val="00801076"/>
    <w:rsid w:val="00812742"/>
    <w:rsid w:val="0081542A"/>
    <w:rsid w:val="00825628"/>
    <w:rsid w:val="0083762C"/>
    <w:rsid w:val="00860A99"/>
    <w:rsid w:val="008822DB"/>
    <w:rsid w:val="00884902"/>
    <w:rsid w:val="00890D54"/>
    <w:rsid w:val="00893F2E"/>
    <w:rsid w:val="008C2516"/>
    <w:rsid w:val="008C36F2"/>
    <w:rsid w:val="008E45E6"/>
    <w:rsid w:val="00903929"/>
    <w:rsid w:val="009158BC"/>
    <w:rsid w:val="00930F94"/>
    <w:rsid w:val="00931073"/>
    <w:rsid w:val="00933809"/>
    <w:rsid w:val="00935A6C"/>
    <w:rsid w:val="0094523A"/>
    <w:rsid w:val="00950546"/>
    <w:rsid w:val="00951A82"/>
    <w:rsid w:val="00960A87"/>
    <w:rsid w:val="009A5FD7"/>
    <w:rsid w:val="009B2204"/>
    <w:rsid w:val="009C0ED1"/>
    <w:rsid w:val="00A02E85"/>
    <w:rsid w:val="00A16E7F"/>
    <w:rsid w:val="00A2313E"/>
    <w:rsid w:val="00A2415B"/>
    <w:rsid w:val="00A3429A"/>
    <w:rsid w:val="00A841C8"/>
    <w:rsid w:val="00A97DBF"/>
    <w:rsid w:val="00A97FC0"/>
    <w:rsid w:val="00AC2BC9"/>
    <w:rsid w:val="00B4118A"/>
    <w:rsid w:val="00B701F3"/>
    <w:rsid w:val="00B80A6E"/>
    <w:rsid w:val="00B96606"/>
    <w:rsid w:val="00B977F0"/>
    <w:rsid w:val="00BB20E8"/>
    <w:rsid w:val="00BC4B17"/>
    <w:rsid w:val="00BC7DF6"/>
    <w:rsid w:val="00BD3C9D"/>
    <w:rsid w:val="00BF64FD"/>
    <w:rsid w:val="00C030F0"/>
    <w:rsid w:val="00C1308E"/>
    <w:rsid w:val="00C162D0"/>
    <w:rsid w:val="00C2323E"/>
    <w:rsid w:val="00C3456E"/>
    <w:rsid w:val="00C46E0A"/>
    <w:rsid w:val="00C828F9"/>
    <w:rsid w:val="00CA2380"/>
    <w:rsid w:val="00CB4DD1"/>
    <w:rsid w:val="00CC21F7"/>
    <w:rsid w:val="00CC3349"/>
    <w:rsid w:val="00D016E3"/>
    <w:rsid w:val="00D540C3"/>
    <w:rsid w:val="00D546A6"/>
    <w:rsid w:val="00D964EC"/>
    <w:rsid w:val="00DB63DA"/>
    <w:rsid w:val="00DF5A92"/>
    <w:rsid w:val="00E205C9"/>
    <w:rsid w:val="00E412BA"/>
    <w:rsid w:val="00EA2E8F"/>
    <w:rsid w:val="00EA4001"/>
    <w:rsid w:val="00EB2F86"/>
    <w:rsid w:val="00EE6DB3"/>
    <w:rsid w:val="00F51EDF"/>
    <w:rsid w:val="00F97813"/>
    <w:rsid w:val="00FA3EF3"/>
    <w:rsid w:val="00FD1319"/>
    <w:rsid w:val="00FD68A8"/>
    <w:rsid w:val="00FE3F8F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6"/>
    <w:rPr>
      <w:sz w:val="24"/>
      <w:szCs w:val="24"/>
    </w:rPr>
  </w:style>
  <w:style w:type="paragraph" w:styleId="Titre3">
    <w:name w:val="heading 3"/>
    <w:basedOn w:val="Normal"/>
    <w:next w:val="Normal"/>
    <w:qFormat/>
    <w:rsid w:val="006C3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F5A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3C58"/>
    <w:pPr>
      <w:ind w:left="708"/>
    </w:pPr>
  </w:style>
  <w:style w:type="paragraph" w:styleId="En-tte">
    <w:name w:val="header"/>
    <w:basedOn w:val="Normal"/>
    <w:link w:val="En-tteCar"/>
    <w:rsid w:val="00EA2E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2E8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2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F"/>
    <w:rPr>
      <w:sz w:val="24"/>
      <w:szCs w:val="24"/>
    </w:rPr>
  </w:style>
  <w:style w:type="character" w:customStyle="1" w:styleId="texteel">
    <w:name w:val="texteel"/>
    <w:rsid w:val="00065753"/>
    <w:rPr>
      <w:rFonts w:ascii="Arial" w:hAnsi="Arial" w:cs="Arial" w:hint="default"/>
      <w:b w:val="0"/>
      <w:bCs w:val="0"/>
      <w:color w:val="000000"/>
      <w:sz w:val="21"/>
      <w:szCs w:val="2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70DA8-E9A0-4245-9502-2723CA77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St Etienne de Gourgas</vt:lpstr>
    </vt:vector>
  </TitlesOfParts>
  <Company>Hewlett-Packard Company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St Etienne de Gourgas</dc:title>
  <dc:creator>mairie st etienne de gourgas</dc:creator>
  <cp:lastModifiedBy>MAGNUS_ADM</cp:lastModifiedBy>
  <cp:revision>19</cp:revision>
  <cp:lastPrinted>2016-10-06T09:26:00Z</cp:lastPrinted>
  <dcterms:created xsi:type="dcterms:W3CDTF">2016-08-23T12:06:00Z</dcterms:created>
  <dcterms:modified xsi:type="dcterms:W3CDTF">2016-10-06T13:52:00Z</dcterms:modified>
</cp:coreProperties>
</file>